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6A90" w14:textId="77777777" w:rsidR="00272182" w:rsidRPr="00DD55EF" w:rsidRDefault="00272182" w:rsidP="00BF4AED">
      <w:pPr>
        <w:pStyle w:val="Heading1"/>
      </w:pPr>
      <w:bookmarkStart w:id="0" w:name="_GoBack"/>
      <w:bookmarkEnd w:id="0"/>
      <w:r w:rsidRPr="00DD55EF">
        <w:rPr>
          <w:noProof/>
        </w:rPr>
        <w:drawing>
          <wp:anchor distT="0" distB="0" distL="114300" distR="114300" simplePos="0" relativeHeight="251659264" behindDoc="1" locked="0" layoutInCell="1" allowOverlap="1" wp14:anchorId="20EBA1CE" wp14:editId="20EBA1CF">
            <wp:simplePos x="0" y="0"/>
            <wp:positionH relativeFrom="margin">
              <wp:posOffset>-1143000</wp:posOffset>
            </wp:positionH>
            <wp:positionV relativeFrom="margin">
              <wp:posOffset>-914400</wp:posOffset>
            </wp:positionV>
            <wp:extent cx="8229600" cy="1374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SAPRO_Word_Doc_Header_Jan_2016_8.5x11_RGB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747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3FD91" w14:textId="77777777" w:rsidR="00BF4AED" w:rsidRPr="00DD55EF" w:rsidRDefault="00BF4AED" w:rsidP="00BF4AED">
      <w:pPr>
        <w:pStyle w:val="Title"/>
      </w:pPr>
    </w:p>
    <w:p w14:paraId="7A0DF0EC" w14:textId="0A8F30E6" w:rsidR="00B070DC" w:rsidRPr="00F21373" w:rsidRDefault="00A24864" w:rsidP="00BF4AED">
      <w:pPr>
        <w:pStyle w:val="Title"/>
        <w:rPr>
          <w:rStyle w:val="BoldSmallcaps"/>
          <w:bCs w:val="0"/>
        </w:rPr>
      </w:pPr>
      <w:r w:rsidRPr="00F21373">
        <w:t>CATCH Program</w:t>
      </w:r>
      <w:r w:rsidR="00A21CA2" w:rsidRPr="00F21373">
        <w:t xml:space="preserve"> </w:t>
      </w:r>
      <w:r w:rsidR="000A37CC" w:rsidRPr="00F21373">
        <w:t xml:space="preserve">Talking Points for </w:t>
      </w:r>
      <w:r w:rsidR="00F21373" w:rsidRPr="00F21373">
        <w:t>Sexual</w:t>
      </w:r>
      <w:r w:rsidR="007A4366" w:rsidRPr="00F21373">
        <w:t xml:space="preserve"> </w:t>
      </w:r>
      <w:r w:rsidR="000A37CC" w:rsidRPr="00F21373">
        <w:t>A</w:t>
      </w:r>
      <w:r w:rsidR="007A4366" w:rsidRPr="00F21373">
        <w:t xml:space="preserve">ssault </w:t>
      </w:r>
      <w:r w:rsidR="000A37CC" w:rsidRPr="00F21373">
        <w:t>R</w:t>
      </w:r>
      <w:r w:rsidR="007A4366" w:rsidRPr="00F21373">
        <w:t xml:space="preserve">esponse </w:t>
      </w:r>
      <w:r w:rsidR="000A37CC" w:rsidRPr="00F21373">
        <w:t>C</w:t>
      </w:r>
      <w:r w:rsidR="007A4366" w:rsidRPr="00F21373">
        <w:t>oordinator</w:t>
      </w:r>
      <w:r w:rsidR="000A37CC" w:rsidRPr="00F21373">
        <w:t>s</w:t>
      </w:r>
      <w:r w:rsidR="007A4366" w:rsidRPr="00F21373">
        <w:t xml:space="preserve"> (SARC)</w:t>
      </w:r>
      <w:r w:rsidR="002C218D" w:rsidRPr="00F21373">
        <w:rPr>
          <w:rStyle w:val="FootnoteReference"/>
        </w:rPr>
        <w:footnoteReference w:id="1"/>
      </w:r>
      <w:r w:rsidR="000A37CC" w:rsidRPr="00F21373">
        <w:t xml:space="preserve"> </w:t>
      </w:r>
    </w:p>
    <w:p w14:paraId="03E08420" w14:textId="77777777" w:rsidR="00195564" w:rsidRPr="00DD55EF" w:rsidRDefault="00195564" w:rsidP="00195564">
      <w:pPr>
        <w:jc w:val="center"/>
        <w:rPr>
          <w:rFonts w:ascii="Arial" w:hAnsi="Arial"/>
          <w:smallCaps/>
          <w:sz w:val="28"/>
        </w:rPr>
      </w:pPr>
    </w:p>
    <w:p w14:paraId="25E097A2" w14:textId="302DFC48" w:rsidR="005C0AB5" w:rsidRPr="001759CE" w:rsidRDefault="005C0AB5" w:rsidP="005C0AB5">
      <w:pPr>
        <w:jc w:val="center"/>
        <w:rPr>
          <w:u w:val="single"/>
        </w:rPr>
      </w:pPr>
      <w:r w:rsidRPr="001759CE">
        <w:rPr>
          <w:u w:val="single"/>
        </w:rPr>
        <w:t>General Background</w:t>
      </w:r>
    </w:p>
    <w:p w14:paraId="51F5FEA2" w14:textId="326F67C8" w:rsidR="00CE5F18" w:rsidRDefault="005C0AB5" w:rsidP="00EA2CFA">
      <w:pPr>
        <w:ind w:left="-630"/>
        <w:jc w:val="center"/>
        <w:rPr>
          <w:i/>
        </w:rPr>
      </w:pPr>
      <w:r w:rsidRPr="005C0AB5">
        <w:rPr>
          <w:i/>
        </w:rPr>
        <w:t>WARNING:  The CATCH Program is a law enforcement program with an investigation purpose.</w:t>
      </w:r>
      <w:r>
        <w:rPr>
          <w:i/>
        </w:rPr>
        <w:t xml:space="preserve">  </w:t>
      </w:r>
      <w:r w:rsidRPr="005C0AB5">
        <w:rPr>
          <w:i/>
        </w:rPr>
        <w:t>SARCS can only notify the Restricted Reporting victim of the opportunity to enter the CATCH</w:t>
      </w:r>
      <w:r>
        <w:rPr>
          <w:i/>
        </w:rPr>
        <w:t xml:space="preserve"> </w:t>
      </w:r>
      <w:r w:rsidRPr="005C0AB5">
        <w:rPr>
          <w:i/>
        </w:rPr>
        <w:t xml:space="preserve">Program.  SARCs shall </w:t>
      </w:r>
      <w:r w:rsidRPr="005C0AB5">
        <w:rPr>
          <w:i/>
          <w:u w:val="single"/>
        </w:rPr>
        <w:t>only</w:t>
      </w:r>
      <w:r>
        <w:rPr>
          <w:i/>
        </w:rPr>
        <w:t xml:space="preserve"> </w:t>
      </w:r>
      <w:r w:rsidRPr="005C0AB5">
        <w:rPr>
          <w:i/>
        </w:rPr>
        <w:t xml:space="preserve">use </w:t>
      </w:r>
      <w:r w:rsidRPr="005C0AB5">
        <w:rPr>
          <w:i/>
          <w:u w:val="single"/>
        </w:rPr>
        <w:t>these</w:t>
      </w:r>
      <w:r>
        <w:rPr>
          <w:i/>
        </w:rPr>
        <w:t xml:space="preserve"> </w:t>
      </w:r>
      <w:r w:rsidRPr="005C0AB5">
        <w:rPr>
          <w:i/>
        </w:rPr>
        <w:t>CATCH Program Talking Points to explain the CATCH</w:t>
      </w:r>
      <w:r>
        <w:rPr>
          <w:i/>
        </w:rPr>
        <w:t xml:space="preserve"> </w:t>
      </w:r>
      <w:r w:rsidRPr="005C0AB5">
        <w:rPr>
          <w:i/>
        </w:rPr>
        <w:t>Program.  If a victim has any follow-up questions about the investigation or legal process, the</w:t>
      </w:r>
      <w:r>
        <w:rPr>
          <w:i/>
        </w:rPr>
        <w:t xml:space="preserve"> </w:t>
      </w:r>
      <w:r w:rsidRPr="005C0AB5">
        <w:rPr>
          <w:i/>
        </w:rPr>
        <w:t>SARCs shall offer the victim a referral to a Special Victims’ Counsel/Victims’ Legal Counsel</w:t>
      </w:r>
      <w:r>
        <w:rPr>
          <w:i/>
        </w:rPr>
        <w:t xml:space="preserve"> </w:t>
      </w:r>
      <w:r w:rsidRPr="005C0AB5">
        <w:rPr>
          <w:i/>
        </w:rPr>
        <w:t>(SVC/VLC).  SARCs cannot encourage victims to take part in the CATCH Program because</w:t>
      </w:r>
      <w:r>
        <w:rPr>
          <w:i/>
        </w:rPr>
        <w:t xml:space="preserve"> </w:t>
      </w:r>
      <w:r w:rsidRPr="005C0AB5">
        <w:rPr>
          <w:i/>
        </w:rPr>
        <w:t>then the SARCs would be taking on “investigation functions.”  If the SARC is seen as taking on</w:t>
      </w:r>
      <w:r>
        <w:rPr>
          <w:i/>
        </w:rPr>
        <w:t xml:space="preserve"> </w:t>
      </w:r>
      <w:r w:rsidRPr="005C0AB5">
        <w:rPr>
          <w:i/>
        </w:rPr>
        <w:t>“investigation functions,” this is outside the scope of “advocacy”.  The SARC is also possibly</w:t>
      </w:r>
      <w:r>
        <w:rPr>
          <w:i/>
        </w:rPr>
        <w:t xml:space="preserve"> </w:t>
      </w:r>
      <w:r w:rsidRPr="005C0AB5">
        <w:rPr>
          <w:i/>
        </w:rPr>
        <w:t>violating the Defense Sexual Assault Advocate Certification Program (D-SAACP) Code of Ethics.</w:t>
      </w:r>
    </w:p>
    <w:p w14:paraId="76ED2B5C" w14:textId="77777777" w:rsidR="005C0AB5" w:rsidRPr="00DD55EF" w:rsidRDefault="005C0AB5" w:rsidP="005C0AB5">
      <w:pPr>
        <w:jc w:val="center"/>
        <w:rPr>
          <w:rFonts w:ascii="Arial" w:hAnsi="Arial"/>
          <w:smallCaps/>
          <w:sz w:val="28"/>
        </w:rPr>
      </w:pPr>
    </w:p>
    <w:p w14:paraId="653676B9" w14:textId="77777777" w:rsidR="008E2341" w:rsidRPr="00DD55EF" w:rsidRDefault="008133BD" w:rsidP="00F34559">
      <w:pPr>
        <w:pStyle w:val="Heading1"/>
        <w:ind w:hanging="630"/>
        <w:rPr>
          <w:sz w:val="24"/>
        </w:rPr>
      </w:pPr>
      <w:r w:rsidRPr="00DD55EF">
        <w:rPr>
          <w:sz w:val="24"/>
        </w:rPr>
        <w:t xml:space="preserve">Victim Considering Whether to Participate in CATCH Program </w:t>
      </w:r>
    </w:p>
    <w:p w14:paraId="75758A4B" w14:textId="72605193" w:rsidR="007B1667" w:rsidRPr="00DD55EF" w:rsidRDefault="007B1667" w:rsidP="007A4366">
      <w:pPr>
        <w:pStyle w:val="ListParagraph"/>
        <w:numPr>
          <w:ilvl w:val="0"/>
          <w:numId w:val="22"/>
        </w:numPr>
        <w:ind w:left="-270" w:right="-540"/>
      </w:pPr>
      <w:r w:rsidRPr="00DD55EF">
        <w:t xml:space="preserve">I would like to make you aware of a </w:t>
      </w:r>
      <w:r w:rsidR="00644C00" w:rsidRPr="00DD55EF">
        <w:t>Department of Defense (</w:t>
      </w:r>
      <w:r w:rsidR="001813EF" w:rsidRPr="00DD55EF">
        <w:t>DoD</w:t>
      </w:r>
      <w:r w:rsidR="00644C00" w:rsidRPr="00DD55EF">
        <w:t>)</w:t>
      </w:r>
      <w:r w:rsidR="001813EF" w:rsidRPr="00DD55EF">
        <w:t xml:space="preserve"> </w:t>
      </w:r>
      <w:r w:rsidRPr="00DD55EF">
        <w:t xml:space="preserve">program called </w:t>
      </w:r>
      <w:r w:rsidR="005A4B3D" w:rsidRPr="00DD55EF">
        <w:t xml:space="preserve">Catch a Serial Offender </w:t>
      </w:r>
      <w:r w:rsidR="00FB79BA">
        <w:t>Program</w:t>
      </w:r>
      <w:r w:rsidR="008E1A59">
        <w:t>,</w:t>
      </w:r>
      <w:r w:rsidR="00FB79BA">
        <w:t xml:space="preserve"> </w:t>
      </w:r>
      <w:r w:rsidR="005A4B3D" w:rsidRPr="00DD55EF">
        <w:t xml:space="preserve">or </w:t>
      </w:r>
      <w:r w:rsidR="008E1A59">
        <w:t>“</w:t>
      </w:r>
      <w:r w:rsidRPr="00DD55EF">
        <w:t>CATCH.</w:t>
      </w:r>
      <w:r w:rsidR="008E1A59">
        <w:t>”</w:t>
      </w:r>
      <w:r w:rsidRPr="00DD55EF">
        <w:t xml:space="preserve"> </w:t>
      </w:r>
    </w:p>
    <w:p w14:paraId="39475F73" w14:textId="49783F76" w:rsidR="008E2341" w:rsidRPr="00DD55EF" w:rsidRDefault="008133BD" w:rsidP="007A4366">
      <w:pPr>
        <w:pStyle w:val="ListParagraph"/>
        <w:numPr>
          <w:ilvl w:val="0"/>
          <w:numId w:val="22"/>
        </w:numPr>
        <w:ind w:left="-270"/>
      </w:pPr>
      <w:r w:rsidRPr="00DD55EF">
        <w:rPr>
          <w:rFonts w:ascii="Arial" w:hAnsi="Arial"/>
          <w:szCs w:val="21"/>
        </w:rPr>
        <w:t xml:space="preserve">The CATCH Program gives </w:t>
      </w:r>
      <w:r w:rsidR="00FB79BA">
        <w:rPr>
          <w:rFonts w:ascii="Arial" w:hAnsi="Arial"/>
          <w:szCs w:val="21"/>
        </w:rPr>
        <w:t>someone</w:t>
      </w:r>
      <w:r w:rsidRPr="00DD55EF">
        <w:rPr>
          <w:rFonts w:ascii="Arial" w:hAnsi="Arial"/>
          <w:szCs w:val="21"/>
        </w:rPr>
        <w:t xml:space="preserve"> making a Restricted Report </w:t>
      </w:r>
      <w:r w:rsidR="00FB79BA">
        <w:rPr>
          <w:rFonts w:ascii="Arial" w:hAnsi="Arial"/>
          <w:szCs w:val="21"/>
        </w:rPr>
        <w:t xml:space="preserve">with a signed DD Form 2910 </w:t>
      </w:r>
      <w:r w:rsidRPr="00DD55EF">
        <w:rPr>
          <w:rFonts w:ascii="Arial" w:hAnsi="Arial"/>
          <w:szCs w:val="21"/>
        </w:rPr>
        <w:t>an opportunity to anonymously disclose suspect information</w:t>
      </w:r>
      <w:r w:rsidR="004F1BDC" w:rsidRPr="00DD55EF">
        <w:rPr>
          <w:rFonts w:ascii="Arial" w:hAnsi="Arial"/>
          <w:szCs w:val="21"/>
        </w:rPr>
        <w:t>. This can</w:t>
      </w:r>
      <w:r w:rsidRPr="00DD55EF">
        <w:rPr>
          <w:rFonts w:ascii="Arial" w:hAnsi="Arial"/>
          <w:szCs w:val="21"/>
        </w:rPr>
        <w:t xml:space="preserve"> help the Department</w:t>
      </w:r>
      <w:r w:rsidR="008E1A59">
        <w:rPr>
          <w:rFonts w:ascii="Arial" w:hAnsi="Arial"/>
          <w:szCs w:val="21"/>
        </w:rPr>
        <w:t xml:space="preserve"> of Defense</w:t>
      </w:r>
      <w:r w:rsidRPr="00DD55EF">
        <w:rPr>
          <w:rFonts w:ascii="Arial" w:hAnsi="Arial"/>
          <w:szCs w:val="21"/>
        </w:rPr>
        <w:t xml:space="preserve"> identify repeat offenders.</w:t>
      </w:r>
    </w:p>
    <w:p w14:paraId="02259087" w14:textId="01144D39" w:rsidR="005A4B3D" w:rsidRPr="00DD55EF" w:rsidRDefault="008133BD" w:rsidP="007A4366">
      <w:pPr>
        <w:pStyle w:val="ListParagraph"/>
        <w:numPr>
          <w:ilvl w:val="0"/>
          <w:numId w:val="22"/>
        </w:numPr>
        <w:ind w:left="-270"/>
      </w:pPr>
      <w:r w:rsidRPr="00DD55EF">
        <w:t xml:space="preserve">The details </w:t>
      </w:r>
      <w:r w:rsidR="0059625C" w:rsidRPr="00DD55EF">
        <w:t>you choose to provide</w:t>
      </w:r>
      <w:r w:rsidR="0059625C" w:rsidRPr="00DD55EF" w:rsidDel="0059625C">
        <w:t xml:space="preserve"> </w:t>
      </w:r>
      <w:r w:rsidRPr="00DD55EF">
        <w:t xml:space="preserve">will be compared to </w:t>
      </w:r>
      <w:r w:rsidR="008E1A59">
        <w:t xml:space="preserve">other </w:t>
      </w:r>
      <w:r w:rsidR="005A4B3D" w:rsidRPr="00DD55EF">
        <w:t>entries</w:t>
      </w:r>
      <w:r w:rsidRPr="00DD55EF">
        <w:t xml:space="preserve"> in the CATCH </w:t>
      </w:r>
      <w:r w:rsidR="005A4B3D" w:rsidRPr="00DD55EF">
        <w:t>website</w:t>
      </w:r>
      <w:r w:rsidRPr="00DD55EF">
        <w:t>.</w:t>
      </w:r>
      <w:r w:rsidR="00CA4994" w:rsidRPr="00DD55EF">
        <w:t xml:space="preserve"> Not all questions must be answered to submit a CATCH entry.</w:t>
      </w:r>
      <w:r w:rsidRPr="00DD55EF">
        <w:t xml:space="preserve"> </w:t>
      </w:r>
      <w:r w:rsidR="002D3C28" w:rsidRPr="00DD55EF">
        <w:t xml:space="preserve">The CATCH website is secure and can only be accessed if you have a </w:t>
      </w:r>
      <w:r w:rsidR="00FB79BA">
        <w:t>U</w:t>
      </w:r>
      <w:r w:rsidR="002D3C28" w:rsidRPr="00DD55EF">
        <w:t xml:space="preserve">sername and </w:t>
      </w:r>
      <w:r w:rsidR="00FB79BA">
        <w:t>P</w:t>
      </w:r>
      <w:r w:rsidR="002D3C28" w:rsidRPr="00DD55EF">
        <w:t>assword.</w:t>
      </w:r>
    </w:p>
    <w:p w14:paraId="76264509" w14:textId="77777777" w:rsidR="008133BD" w:rsidRPr="00DD55EF" w:rsidRDefault="008133BD" w:rsidP="007A4366">
      <w:pPr>
        <w:pStyle w:val="ListParagraph"/>
        <w:numPr>
          <w:ilvl w:val="0"/>
          <w:numId w:val="22"/>
        </w:numPr>
        <w:ind w:left="-270"/>
      </w:pPr>
      <w:r w:rsidRPr="00DD55EF">
        <w:t xml:space="preserve">If your information appears </w:t>
      </w:r>
      <w:r w:rsidR="004F1BDC" w:rsidRPr="00DD55EF">
        <w:t xml:space="preserve">to match with others’ </w:t>
      </w:r>
      <w:r w:rsidR="00FB79BA">
        <w:t>entries</w:t>
      </w:r>
      <w:r w:rsidR="004F1BDC" w:rsidRPr="00DD55EF">
        <w:t xml:space="preserve">, </w:t>
      </w:r>
      <w:r w:rsidR="005A4B3D" w:rsidRPr="00DD55EF">
        <w:t>you will be confidentially notified</w:t>
      </w:r>
      <w:r w:rsidR="00663D35" w:rsidRPr="00DD55EF">
        <w:t>.</w:t>
      </w:r>
      <w:r w:rsidRPr="00DD55EF">
        <w:t xml:space="preserve"> You can then decide whether to convert your Restricted Report to an Unrestricted Report and participate in the investigation of the </w:t>
      </w:r>
      <w:r w:rsidR="0039409E" w:rsidRPr="00DD55EF">
        <w:t>suspect</w:t>
      </w:r>
      <w:r w:rsidRPr="00DD55EF">
        <w:t xml:space="preserve">.  </w:t>
      </w:r>
    </w:p>
    <w:p w14:paraId="35335ABD" w14:textId="77777777" w:rsidR="008133BD" w:rsidRPr="00DD55EF" w:rsidRDefault="00A24864" w:rsidP="007A4366">
      <w:pPr>
        <w:pStyle w:val="ListParagraph"/>
        <w:numPr>
          <w:ilvl w:val="0"/>
          <w:numId w:val="22"/>
        </w:numPr>
        <w:ind w:left="-270"/>
      </w:pPr>
      <w:r w:rsidRPr="00DD55EF">
        <w:t>Your p</w:t>
      </w:r>
      <w:r w:rsidR="008133BD" w:rsidRPr="00DD55EF">
        <w:t xml:space="preserve">articipation in the CATCH Program is voluntary. </w:t>
      </w:r>
      <w:r w:rsidR="00DC6C48" w:rsidRPr="00DD55EF">
        <w:t>Your Restricted Report will not be converted based on information provided for the CATCH Program without your permission</w:t>
      </w:r>
      <w:r w:rsidR="00FB79BA">
        <w:t>.</w:t>
      </w:r>
      <w:r w:rsidR="008133BD" w:rsidRPr="00DD55EF">
        <w:t xml:space="preserve"> </w:t>
      </w:r>
      <w:r w:rsidRPr="00DD55EF">
        <w:t>Y</w:t>
      </w:r>
      <w:r w:rsidR="008133BD" w:rsidRPr="00DD55EF">
        <w:t xml:space="preserve">ou may decline to participate in the </w:t>
      </w:r>
      <w:r w:rsidR="00F37F01" w:rsidRPr="00DD55EF">
        <w:t xml:space="preserve">CATCH Program </w:t>
      </w:r>
      <w:r w:rsidR="008133BD" w:rsidRPr="00DD55EF">
        <w:t xml:space="preserve">at any point, even after being contacted that there was a </w:t>
      </w:r>
      <w:r w:rsidR="00634805">
        <w:t xml:space="preserve">potential </w:t>
      </w:r>
      <w:r w:rsidR="00456916" w:rsidRPr="00DD55EF">
        <w:t>“match”</w:t>
      </w:r>
      <w:r w:rsidR="00FB79BA">
        <w:t xml:space="preserve"> and there will be no adverse consequences for you</w:t>
      </w:r>
      <w:r w:rsidR="008133BD" w:rsidRPr="00DD55EF">
        <w:t>.</w:t>
      </w:r>
    </w:p>
    <w:p w14:paraId="0E2CE7CB" w14:textId="77777777" w:rsidR="005A2B26" w:rsidRPr="00DD55EF" w:rsidRDefault="00F97BA3" w:rsidP="007A4366">
      <w:pPr>
        <w:pStyle w:val="ListParagraph"/>
        <w:numPr>
          <w:ilvl w:val="0"/>
          <w:numId w:val="22"/>
        </w:numPr>
        <w:ind w:left="-270"/>
      </w:pPr>
      <w:r w:rsidRPr="00DD55EF">
        <w:lastRenderedPageBreak/>
        <w:t xml:space="preserve">If you decide to participate in the CATCH Program, </w:t>
      </w:r>
      <w:r w:rsidR="00FB79BA">
        <w:t xml:space="preserve">your entry in the CATCH website is anonymous.  As a result, </w:t>
      </w:r>
      <w:r w:rsidRPr="00DD55EF">
        <w:t xml:space="preserve">your </w:t>
      </w:r>
      <w:r w:rsidR="00676EF6" w:rsidRPr="00DD55EF">
        <w:t xml:space="preserve">command will </w:t>
      </w:r>
      <w:r w:rsidR="00676EF6" w:rsidRPr="00FB79BA">
        <w:rPr>
          <w:u w:val="single"/>
        </w:rPr>
        <w:t>not</w:t>
      </w:r>
      <w:r w:rsidR="00676EF6" w:rsidRPr="00DD55EF">
        <w:t xml:space="preserve"> be informed</w:t>
      </w:r>
      <w:r w:rsidR="007C77EC" w:rsidRPr="00DD55EF">
        <w:t xml:space="preserve"> of your participation in the CATCH Program</w:t>
      </w:r>
      <w:r w:rsidR="00676EF6" w:rsidRPr="00DD55EF">
        <w:t>, and y</w:t>
      </w:r>
      <w:r w:rsidR="005A2B26" w:rsidRPr="00DD55EF">
        <w:t xml:space="preserve">ou will </w:t>
      </w:r>
      <w:r w:rsidR="005A2B26" w:rsidRPr="00FB79BA">
        <w:rPr>
          <w:u w:val="single"/>
        </w:rPr>
        <w:t>not</w:t>
      </w:r>
      <w:r w:rsidR="005A2B26" w:rsidRPr="00DD55EF">
        <w:t xml:space="preserve"> be asked for your name or any identifying information on the CATCH website.</w:t>
      </w:r>
      <w:r w:rsidR="00676EF6" w:rsidRPr="00DD55EF">
        <w:t xml:space="preserve"> </w:t>
      </w:r>
    </w:p>
    <w:p w14:paraId="6BC51622" w14:textId="77777777" w:rsidR="00F34559" w:rsidRPr="00DD55EF" w:rsidRDefault="00F34559" w:rsidP="00F34559"/>
    <w:p w14:paraId="02EF09D2" w14:textId="77777777" w:rsidR="00F34559" w:rsidRPr="00DD55EF" w:rsidRDefault="00F34559" w:rsidP="00F34559">
      <w:pPr>
        <w:pStyle w:val="Heading1"/>
        <w:ind w:hanging="630"/>
        <w:rPr>
          <w:sz w:val="24"/>
        </w:rPr>
      </w:pPr>
      <w:r w:rsidRPr="00DD55EF">
        <w:rPr>
          <w:sz w:val="24"/>
        </w:rPr>
        <w:t>For More Information</w:t>
      </w:r>
    </w:p>
    <w:p w14:paraId="27586D52" w14:textId="0BDE8EFE" w:rsidR="00F34559" w:rsidRPr="00DD55EF" w:rsidRDefault="00F34559" w:rsidP="007A4366">
      <w:pPr>
        <w:pStyle w:val="ListParagraph"/>
        <w:numPr>
          <w:ilvl w:val="0"/>
          <w:numId w:val="22"/>
        </w:numPr>
        <w:ind w:left="-270"/>
      </w:pPr>
      <w:r w:rsidRPr="00DD55EF">
        <w:t>I</w:t>
      </w:r>
      <w:r w:rsidR="00BF1646">
        <w:t xml:space="preserve"> a</w:t>
      </w:r>
      <w:r w:rsidRPr="00DD55EF">
        <w:t xml:space="preserve">m limited in what I can discuss with you in my </w:t>
      </w:r>
      <w:r w:rsidR="00FB79BA">
        <w:t xml:space="preserve">role as your </w:t>
      </w:r>
      <w:r w:rsidRPr="00DD55EF">
        <w:t xml:space="preserve">SARC (or </w:t>
      </w:r>
      <w:r w:rsidR="00EF501C" w:rsidRPr="00DD55EF">
        <w:t>S</w:t>
      </w:r>
      <w:r w:rsidR="00BF1646">
        <w:t xml:space="preserve">exual </w:t>
      </w:r>
      <w:r w:rsidR="00BF1646" w:rsidRPr="00DD55EF">
        <w:t>A</w:t>
      </w:r>
      <w:r w:rsidR="00BF1646">
        <w:t xml:space="preserve">ssault </w:t>
      </w:r>
      <w:r w:rsidR="00EF501C" w:rsidRPr="00DD55EF">
        <w:t>P</w:t>
      </w:r>
      <w:r w:rsidR="00BF1646">
        <w:t xml:space="preserve">revention and </w:t>
      </w:r>
      <w:r w:rsidR="00EF501C" w:rsidRPr="00DD55EF">
        <w:t>R</w:t>
      </w:r>
      <w:r w:rsidR="00BF1646">
        <w:t>esponse</w:t>
      </w:r>
      <w:r w:rsidR="00EF501C" w:rsidRPr="00DD55EF">
        <w:t xml:space="preserve"> </w:t>
      </w:r>
      <w:r w:rsidR="00BF1646">
        <w:t xml:space="preserve">(SAPR) </w:t>
      </w:r>
      <w:r w:rsidRPr="00DD55EF">
        <w:t>V</w:t>
      </w:r>
      <w:r w:rsidR="00BF1646">
        <w:t xml:space="preserve">ictim </w:t>
      </w:r>
      <w:r w:rsidRPr="00DD55EF">
        <w:t>A</w:t>
      </w:r>
      <w:r w:rsidR="00BF1646">
        <w:t>dvocate</w:t>
      </w:r>
      <w:r w:rsidR="00FF054F">
        <w:t xml:space="preserve"> </w:t>
      </w:r>
      <w:r w:rsidR="00BF1646">
        <w:t>(VA)</w:t>
      </w:r>
      <w:r w:rsidRPr="00DD55EF">
        <w:t>)</w:t>
      </w:r>
      <w:r w:rsidR="00FB79BA">
        <w:t xml:space="preserve">, because I can only provide you advocacy, not legal advice.  However, </w:t>
      </w:r>
      <w:r w:rsidRPr="00DD55EF">
        <w:t xml:space="preserve">there are other resources you might find helpful that I can direct you to. </w:t>
      </w:r>
    </w:p>
    <w:p w14:paraId="0666A6D5" w14:textId="2E3CCFF3" w:rsidR="00F34559" w:rsidRDefault="00F34559" w:rsidP="000803BD">
      <w:pPr>
        <w:pStyle w:val="ListParagraph"/>
        <w:numPr>
          <w:ilvl w:val="0"/>
          <w:numId w:val="22"/>
        </w:numPr>
        <w:ind w:left="-270"/>
      </w:pPr>
      <w:r w:rsidRPr="00DD55EF">
        <w:t xml:space="preserve">I can provide you with a </w:t>
      </w:r>
      <w:r w:rsidR="00262785" w:rsidRPr="00DD55EF">
        <w:t xml:space="preserve">“CATCH Program Victim Info Sheet” that has </w:t>
      </w:r>
      <w:r w:rsidRPr="00DD55EF">
        <w:t xml:space="preserve">Frequently Asked Questions. </w:t>
      </w:r>
      <w:r w:rsidR="000803BD" w:rsidRPr="000803BD">
        <w:t xml:space="preserve">[print </w:t>
      </w:r>
      <w:r w:rsidR="000803BD">
        <w:t>Victim Info Sheet</w:t>
      </w:r>
      <w:r w:rsidR="000803BD" w:rsidRPr="000803BD">
        <w:t xml:space="preserve"> at the DoD SAPRO website at &lt;www.sapr.mil&gt;]</w:t>
      </w:r>
    </w:p>
    <w:p w14:paraId="6E0264FB" w14:textId="3F8F6925" w:rsidR="000803BD" w:rsidRPr="00DD55EF" w:rsidRDefault="000803BD" w:rsidP="008117C5">
      <w:pPr>
        <w:pStyle w:val="ListParagraph"/>
        <w:numPr>
          <w:ilvl w:val="0"/>
          <w:numId w:val="22"/>
        </w:numPr>
        <w:ind w:left="-270"/>
      </w:pPr>
      <w:r>
        <w:t xml:space="preserve">I can also give you a </w:t>
      </w:r>
      <w:r w:rsidRPr="000803BD">
        <w:t xml:space="preserve">copy of the </w:t>
      </w:r>
      <w:r>
        <w:t xml:space="preserve">CATCH </w:t>
      </w:r>
      <w:r w:rsidRPr="000803BD">
        <w:t xml:space="preserve">website questions </w:t>
      </w:r>
      <w:r>
        <w:t xml:space="preserve">that you will </w:t>
      </w:r>
      <w:r w:rsidRPr="000803BD">
        <w:t>be asked when completing the CATCH entry</w:t>
      </w:r>
      <w:r>
        <w:t>, so you know what to expect</w:t>
      </w:r>
      <w:r w:rsidRPr="000803BD">
        <w:t xml:space="preserve">.  </w:t>
      </w:r>
      <w:r w:rsidR="008117C5" w:rsidRPr="008117C5">
        <w:t>[print a blank hard copy watermarked form (“CATCH a Serial Offender Program Incident Details”) for the victim at the DoD SAPRO website at &lt;www.sapr.mil&gt;]</w:t>
      </w:r>
    </w:p>
    <w:p w14:paraId="2B1ADACC" w14:textId="79317B89" w:rsidR="00F34559" w:rsidRPr="00DD55EF" w:rsidRDefault="00F34559" w:rsidP="007A4366">
      <w:pPr>
        <w:pStyle w:val="ListParagraph"/>
        <w:numPr>
          <w:ilvl w:val="0"/>
          <w:numId w:val="22"/>
        </w:numPr>
        <w:ind w:left="-270" w:right="-540"/>
      </w:pPr>
      <w:r w:rsidRPr="00DD55EF">
        <w:t xml:space="preserve">If you have </w:t>
      </w:r>
      <w:r w:rsidR="00C41088" w:rsidRPr="00DD55EF">
        <w:t>legal</w:t>
      </w:r>
      <w:r w:rsidRPr="00DD55EF">
        <w:t xml:space="preserve"> questions before deciding (and you are eligible) I can refer you to a Special Victims’ Counsel </w:t>
      </w:r>
      <w:r w:rsidR="00FF054F">
        <w:t xml:space="preserve">(SVC) </w:t>
      </w:r>
      <w:r w:rsidRPr="00DD55EF">
        <w:t>(Army, Air Force</w:t>
      </w:r>
      <w:r w:rsidR="00CA4994" w:rsidRPr="00DD55EF">
        <w:t>, National Guard</w:t>
      </w:r>
      <w:r w:rsidRPr="00DD55EF">
        <w:t>) or Victims’ Legal Counsel</w:t>
      </w:r>
      <w:r w:rsidR="00FF054F">
        <w:t xml:space="preserve"> (VLC)</w:t>
      </w:r>
      <w:r w:rsidRPr="00DD55EF">
        <w:t xml:space="preserve"> (Navy, USMC), who is your personal attorney (not a prosecutor or a defense attorney). They can help answer your questions about the CATCH Program.</w:t>
      </w:r>
    </w:p>
    <w:p w14:paraId="40489E66" w14:textId="77777777" w:rsidR="00262785" w:rsidRPr="00DD55EF" w:rsidRDefault="00262785" w:rsidP="009C60D8">
      <w:pPr>
        <w:pStyle w:val="ListParagraph"/>
        <w:numPr>
          <w:ilvl w:val="0"/>
          <w:numId w:val="22"/>
        </w:numPr>
        <w:ind w:left="-270"/>
        <w:rPr>
          <w:b/>
          <w:sz w:val="24"/>
        </w:rPr>
      </w:pPr>
      <w:r w:rsidRPr="00DD55EF">
        <w:rPr>
          <w:b/>
          <w:sz w:val="24"/>
        </w:rPr>
        <w:t xml:space="preserve">I am always here to provide you support during this process.  </w:t>
      </w:r>
    </w:p>
    <w:p w14:paraId="3CF1842C" w14:textId="77777777" w:rsidR="00F34559" w:rsidRPr="00DD55EF" w:rsidRDefault="00BC1114" w:rsidP="009C60D8">
      <w:pPr>
        <w:pStyle w:val="ListParagraph"/>
        <w:numPr>
          <w:ilvl w:val="0"/>
          <w:numId w:val="22"/>
        </w:numPr>
        <w:ind w:left="-270"/>
        <w:rPr>
          <w:b/>
          <w:sz w:val="24"/>
        </w:rPr>
      </w:pPr>
      <w:r w:rsidRPr="00DD55EF">
        <w:t xml:space="preserve">If at any point you need to speak to someone immediately, you can reach the DoD Safe Helpline for anonymous and confidential, 24/7 </w:t>
      </w:r>
      <w:r w:rsidR="00FB79BA">
        <w:t xml:space="preserve">crisis </w:t>
      </w:r>
      <w:r w:rsidRPr="00DD55EF">
        <w:t>support</w:t>
      </w:r>
      <w:r w:rsidRPr="00DD55EF" w:rsidDel="00BC1114">
        <w:t xml:space="preserve"> </w:t>
      </w:r>
      <w:r w:rsidR="00F34559" w:rsidRPr="00DD55EF">
        <w:t xml:space="preserve">at 877-995-5247 or www.safehelpline.org. </w:t>
      </w:r>
    </w:p>
    <w:p w14:paraId="18687303" w14:textId="77777777" w:rsidR="008133BD" w:rsidRPr="00DD55EF" w:rsidRDefault="008133BD" w:rsidP="008133BD"/>
    <w:p w14:paraId="7A110A8F" w14:textId="77777777" w:rsidR="008133BD" w:rsidRPr="00DD55EF" w:rsidRDefault="008133BD" w:rsidP="00F34559">
      <w:pPr>
        <w:pStyle w:val="Heading1"/>
        <w:ind w:left="-540"/>
        <w:rPr>
          <w:sz w:val="24"/>
        </w:rPr>
      </w:pPr>
      <w:r w:rsidRPr="00DD55EF">
        <w:rPr>
          <w:sz w:val="24"/>
        </w:rPr>
        <w:t xml:space="preserve">If Victim Decides to Participate in CATCH Program </w:t>
      </w:r>
    </w:p>
    <w:p w14:paraId="3D96066E" w14:textId="6C9310E1" w:rsidR="00FA0972" w:rsidRPr="000803BD" w:rsidRDefault="00FA0972" w:rsidP="00447ED0">
      <w:pPr>
        <w:pStyle w:val="ListParagraph"/>
        <w:numPr>
          <w:ilvl w:val="0"/>
          <w:numId w:val="22"/>
        </w:numPr>
        <w:ind w:left="-270"/>
      </w:pPr>
      <w:r>
        <w:t xml:space="preserve">I will </w:t>
      </w:r>
      <w:r w:rsidR="000803BD">
        <w:t>print out for</w:t>
      </w:r>
      <w:r>
        <w:t xml:space="preserve"> you a Username and Password that will expire after first use or in </w:t>
      </w:r>
      <w:r w:rsidRPr="0023142C">
        <w:rPr>
          <w:u w:val="single"/>
        </w:rPr>
        <w:t>10 calendar</w:t>
      </w:r>
      <w:r>
        <w:t xml:space="preserve"> days from today.  </w:t>
      </w:r>
      <w:r w:rsidR="000803BD">
        <w:t>[print out Username and Password at the CATCH Website &lt;</w:t>
      </w:r>
      <w:r w:rsidR="000803BD" w:rsidRPr="000803BD">
        <w:t>https://catch.ncis.navy.mil</w:t>
      </w:r>
      <w:r w:rsidR="000803BD">
        <w:t>&gt;]</w:t>
      </w:r>
    </w:p>
    <w:p w14:paraId="3F818E71" w14:textId="45FAF173" w:rsidR="00FA0972" w:rsidRDefault="00FA0972" w:rsidP="009C60D8">
      <w:pPr>
        <w:pStyle w:val="ListParagraph"/>
        <w:numPr>
          <w:ilvl w:val="0"/>
          <w:numId w:val="27"/>
        </w:numPr>
      </w:pPr>
      <w:r>
        <w:t xml:space="preserve">Once you first use them to log on, you will be able to log in </w:t>
      </w:r>
      <w:r w:rsidR="001B560C">
        <w:t>two additional times</w:t>
      </w:r>
      <w:r>
        <w:t xml:space="preserve"> during the first </w:t>
      </w:r>
      <w:r w:rsidRPr="0023142C">
        <w:rPr>
          <w:u w:val="single"/>
        </w:rPr>
        <w:t>24 hours</w:t>
      </w:r>
      <w:r>
        <w:t>, after which the Username and Password will expire and you cannot use them to log on another time.</w:t>
      </w:r>
    </w:p>
    <w:p w14:paraId="68424EC7" w14:textId="2858A3AE" w:rsidR="00FA0972" w:rsidRDefault="001B560C" w:rsidP="009C60D8">
      <w:pPr>
        <w:pStyle w:val="ListParagraph"/>
        <w:numPr>
          <w:ilvl w:val="0"/>
          <w:numId w:val="27"/>
        </w:numPr>
      </w:pPr>
      <w:r>
        <w:t>Let me repeat it so I know that you understand -- d</w:t>
      </w:r>
      <w:r w:rsidR="00FA0972">
        <w:t xml:space="preserve">uring that </w:t>
      </w:r>
      <w:r w:rsidR="00FA0972" w:rsidRPr="0023142C">
        <w:t>24-hour</w:t>
      </w:r>
      <w:r w:rsidR="00FA0972">
        <w:t xml:space="preserve"> timeframe you can log on</w:t>
      </w:r>
      <w:r>
        <w:t xml:space="preserve"> </w:t>
      </w:r>
      <w:r w:rsidRPr="001B560C">
        <w:rPr>
          <w:u w:val="single"/>
        </w:rPr>
        <w:t xml:space="preserve">total of </w:t>
      </w:r>
      <w:r w:rsidR="00FA0972" w:rsidRPr="001B560C">
        <w:rPr>
          <w:u w:val="single"/>
        </w:rPr>
        <w:t>three</w:t>
      </w:r>
      <w:r w:rsidR="00FA0972">
        <w:t xml:space="preserve"> times.</w:t>
      </w:r>
    </w:p>
    <w:p w14:paraId="52D51E4E" w14:textId="3DC5E4FD" w:rsidR="00FA0972" w:rsidRDefault="00FA0972" w:rsidP="009C60D8">
      <w:pPr>
        <w:pStyle w:val="ListParagraph"/>
        <w:numPr>
          <w:ilvl w:val="0"/>
          <w:numId w:val="27"/>
        </w:numPr>
      </w:pPr>
      <w:r>
        <w:t xml:space="preserve">Once you log on, the system will lock you out if it remains idle for </w:t>
      </w:r>
      <w:r w:rsidRPr="0023142C">
        <w:rPr>
          <w:u w:val="single"/>
        </w:rPr>
        <w:t>15 minutes</w:t>
      </w:r>
      <w:r>
        <w:t xml:space="preserve"> and your information will </w:t>
      </w:r>
      <w:r w:rsidRPr="0023142C">
        <w:rPr>
          <w:u w:val="single"/>
        </w:rPr>
        <w:t>not</w:t>
      </w:r>
      <w:r>
        <w:t xml:space="preserve"> be automatically saved.</w:t>
      </w:r>
      <w:r w:rsidR="000803BD">
        <w:t xml:space="preserve">  </w:t>
      </w:r>
      <w:r w:rsidR="000803BD">
        <w:rPr>
          <w:b/>
          <w:i/>
        </w:rPr>
        <w:t xml:space="preserve">I will give you a pocket card that has all these timeframes.  </w:t>
      </w:r>
      <w:r w:rsidR="000803BD">
        <w:t>[print out pocket card at the DoD SAPRO website at &lt;</w:t>
      </w:r>
      <w:r w:rsidR="000803BD" w:rsidRPr="000803BD">
        <w:t>www.sapr.mil</w:t>
      </w:r>
      <w:r w:rsidR="000803BD">
        <w:t>&gt;]</w:t>
      </w:r>
    </w:p>
    <w:p w14:paraId="712A1417" w14:textId="7F40147D" w:rsidR="00FA0972" w:rsidRPr="00DD55EF" w:rsidRDefault="00FA0972" w:rsidP="009C60D8">
      <w:pPr>
        <w:pStyle w:val="ListParagraph"/>
        <w:numPr>
          <w:ilvl w:val="0"/>
          <w:numId w:val="27"/>
        </w:numPr>
      </w:pPr>
      <w:r>
        <w:t xml:space="preserve">To save your information, you </w:t>
      </w:r>
      <w:r w:rsidR="000803BD">
        <w:t xml:space="preserve">“click” </w:t>
      </w:r>
      <w:r>
        <w:t>through all the screens, go to a final page where you review your entries, and then select "Submit Report".  You only actually need to complete one field to be able to submit a report.</w:t>
      </w:r>
    </w:p>
    <w:p w14:paraId="7524347B" w14:textId="3DDB44E3" w:rsidR="00C40923" w:rsidRPr="00DD55EF" w:rsidRDefault="005F6023" w:rsidP="00BF1646">
      <w:pPr>
        <w:pStyle w:val="ListParagraph"/>
        <w:numPr>
          <w:ilvl w:val="0"/>
          <w:numId w:val="22"/>
        </w:numPr>
        <w:ind w:left="-180"/>
      </w:pPr>
      <w:r w:rsidRPr="00DD55EF">
        <w:t>If you don’t feel ready to submit your information</w:t>
      </w:r>
      <w:r w:rsidR="00C40923" w:rsidRPr="00DD55EF">
        <w:t xml:space="preserve">, you can always come back later and </w:t>
      </w:r>
      <w:r w:rsidR="00EF501C" w:rsidRPr="00DD55EF">
        <w:t xml:space="preserve">submit a CATCH Program entry </w:t>
      </w:r>
      <w:r w:rsidR="00C40923" w:rsidRPr="00DD55EF">
        <w:t xml:space="preserve">when you feel ready. If you decide to do this </w:t>
      </w:r>
      <w:r w:rsidR="00C40923" w:rsidRPr="00DD55EF">
        <w:lastRenderedPageBreak/>
        <w:t>some other time, please</w:t>
      </w:r>
      <w:r w:rsidRPr="00DD55EF">
        <w:t xml:space="preserve"> contact me</w:t>
      </w:r>
      <w:r w:rsidR="00C40923" w:rsidRPr="00DD55EF">
        <w:t xml:space="preserve"> for a new </w:t>
      </w:r>
      <w:r w:rsidR="00F21373">
        <w:t>U</w:t>
      </w:r>
      <w:r w:rsidR="00C40923" w:rsidRPr="00DD55EF">
        <w:t xml:space="preserve">sername and </w:t>
      </w:r>
      <w:r w:rsidR="00634805">
        <w:t>P</w:t>
      </w:r>
      <w:r w:rsidR="00C40923" w:rsidRPr="00DD55EF">
        <w:t>assword for th</w:t>
      </w:r>
      <w:r w:rsidRPr="00DD55EF">
        <w:t>e</w:t>
      </w:r>
      <w:r w:rsidR="00C40923" w:rsidRPr="00DD55EF">
        <w:t xml:space="preserve"> </w:t>
      </w:r>
      <w:r w:rsidR="00262785" w:rsidRPr="00DD55EF">
        <w:t>CATCH web</w:t>
      </w:r>
      <w:r w:rsidR="00C40923" w:rsidRPr="00DD55EF">
        <w:t>site.</w:t>
      </w:r>
    </w:p>
    <w:p w14:paraId="08FE45DA" w14:textId="77777777" w:rsidR="008133BD" w:rsidRPr="00DD55EF" w:rsidRDefault="008133BD" w:rsidP="00BF1646">
      <w:pPr>
        <w:pStyle w:val="ListParagraph"/>
        <w:numPr>
          <w:ilvl w:val="0"/>
          <w:numId w:val="22"/>
        </w:numPr>
        <w:ind w:left="-180"/>
      </w:pPr>
      <w:r w:rsidRPr="00DD55EF">
        <w:t>There is no requirement for you to participate in the CATCH Program. Any information you provide is voluntary, and you do not need to gather additional information.</w:t>
      </w:r>
    </w:p>
    <w:p w14:paraId="1DCA76B7" w14:textId="5E191195" w:rsidR="008133BD" w:rsidRPr="00DD55EF" w:rsidRDefault="00EF501C" w:rsidP="00BF1646">
      <w:pPr>
        <w:pStyle w:val="ListParagraph"/>
        <w:numPr>
          <w:ilvl w:val="0"/>
          <w:numId w:val="22"/>
        </w:numPr>
        <w:ind w:left="-180"/>
      </w:pPr>
      <w:r w:rsidRPr="00DD55EF">
        <w:t>Before you log on to the CATCH website to submit your entry, y</w:t>
      </w:r>
      <w:r w:rsidR="008133BD" w:rsidRPr="00DD55EF">
        <w:t xml:space="preserve">ou can review </w:t>
      </w:r>
      <w:r w:rsidR="00262785" w:rsidRPr="00DD55EF">
        <w:t xml:space="preserve">the </w:t>
      </w:r>
      <w:r w:rsidR="008133BD" w:rsidRPr="00DD55EF">
        <w:t xml:space="preserve">list of questions </w:t>
      </w:r>
      <w:r w:rsidRPr="00DD55EF">
        <w:t>that you will be asked</w:t>
      </w:r>
      <w:r w:rsidR="00262785" w:rsidRPr="00DD55EF">
        <w:t>, so you know what to expect</w:t>
      </w:r>
      <w:r w:rsidRPr="00DD55EF">
        <w:t>.</w:t>
      </w:r>
      <w:r w:rsidR="001813EF" w:rsidRPr="00DD55EF">
        <w:t xml:space="preserve"> </w:t>
      </w:r>
      <w:r w:rsidR="007C77EC" w:rsidRPr="00DD55EF">
        <w:t>I can print out those questions for you.</w:t>
      </w:r>
      <w:r w:rsidR="00CA4994" w:rsidRPr="00DD55EF">
        <w:t xml:space="preserve">  Not all questions must be answered to submit a CATCH entry.</w:t>
      </w:r>
      <w:r w:rsidR="00634805">
        <w:t xml:space="preserve"> Just answer what you feel comfortable answering. </w:t>
      </w:r>
      <w:r w:rsidR="001B560C">
        <w:t>Like I mentioned, to make a CATCH submission</w:t>
      </w:r>
      <w:r w:rsidR="00634805">
        <w:t xml:space="preserve"> you </w:t>
      </w:r>
      <w:r w:rsidR="001B560C">
        <w:t>only have to fill in one field.</w:t>
      </w:r>
    </w:p>
    <w:p w14:paraId="7B391EFF" w14:textId="66AC7C10" w:rsidR="00A24864" w:rsidRPr="00DD55EF" w:rsidRDefault="004F2794" w:rsidP="00BF1646">
      <w:pPr>
        <w:pStyle w:val="ListParagraph"/>
        <w:numPr>
          <w:ilvl w:val="0"/>
          <w:numId w:val="22"/>
        </w:numPr>
        <w:ind w:left="-180"/>
      </w:pPr>
      <w:r w:rsidRPr="00DD55EF">
        <w:t>After you submit your entry to the CATCH website, i</w:t>
      </w:r>
      <w:r w:rsidR="00A24864" w:rsidRPr="00DD55EF">
        <w:t xml:space="preserve">f you remember additional information or would like to add to your entry, contact me for a new </w:t>
      </w:r>
      <w:r w:rsidR="00634805">
        <w:t>U</w:t>
      </w:r>
      <w:r w:rsidR="00A24864" w:rsidRPr="00DD55EF">
        <w:t xml:space="preserve">sername and </w:t>
      </w:r>
      <w:r w:rsidR="00634805">
        <w:t>P</w:t>
      </w:r>
      <w:r w:rsidR="00A24864" w:rsidRPr="00DD55EF">
        <w:t>assword for th</w:t>
      </w:r>
      <w:r w:rsidR="005F6023" w:rsidRPr="00DD55EF">
        <w:t>e website. When you return and</w:t>
      </w:r>
      <w:r w:rsidR="00A24864" w:rsidRPr="00DD55EF">
        <w:t xml:space="preserve"> log in</w:t>
      </w:r>
      <w:r w:rsidRPr="00DD55EF">
        <w:t>,</w:t>
      </w:r>
      <w:r w:rsidR="00A24864" w:rsidRPr="00DD55EF">
        <w:t xml:space="preserve"> you will see a blank entry form. You don’t have to fill out the </w:t>
      </w:r>
      <w:r w:rsidR="00B6490C" w:rsidRPr="00DD55EF">
        <w:t xml:space="preserve">entire </w:t>
      </w:r>
      <w:r w:rsidR="00A24864" w:rsidRPr="00DD55EF">
        <w:t>form again. Only put information into the field or space needing to be updated.</w:t>
      </w:r>
      <w:r w:rsidRPr="00DD55EF">
        <w:t xml:space="preserve"> The system will combine both entries.</w:t>
      </w:r>
      <w:r w:rsidR="00A24864" w:rsidRPr="00DD55EF">
        <w:t xml:space="preserve">  </w:t>
      </w:r>
    </w:p>
    <w:p w14:paraId="596718A4" w14:textId="77777777" w:rsidR="00A24864" w:rsidRPr="00DD55EF" w:rsidRDefault="005A2B26" w:rsidP="00BF1646">
      <w:pPr>
        <w:pStyle w:val="ListParagraph"/>
        <w:numPr>
          <w:ilvl w:val="0"/>
          <w:numId w:val="22"/>
        </w:numPr>
        <w:ind w:left="-180"/>
        <w:outlineLvl w:val="0"/>
      </w:pPr>
      <w:r w:rsidRPr="00DD55EF">
        <w:t xml:space="preserve">Your name and information will remain anonymous </w:t>
      </w:r>
      <w:r w:rsidR="006F3143" w:rsidRPr="00DD55EF">
        <w:t xml:space="preserve">unless </w:t>
      </w:r>
      <w:r w:rsidRPr="00DD55EF">
        <w:t>you decide to participate in an investigation and convert your Restricted Report to Unrestricted.</w:t>
      </w:r>
    </w:p>
    <w:p w14:paraId="63293D18" w14:textId="2C5D4749" w:rsidR="00BD76D4" w:rsidRDefault="00793465" w:rsidP="00BF1646">
      <w:pPr>
        <w:pStyle w:val="ListParagraph"/>
        <w:numPr>
          <w:ilvl w:val="0"/>
          <w:numId w:val="22"/>
        </w:numPr>
        <w:ind w:left="-180"/>
        <w:rPr>
          <w:b/>
          <w:sz w:val="24"/>
        </w:rPr>
      </w:pPr>
      <w:r w:rsidRPr="00DD55EF">
        <w:t xml:space="preserve">The CATCH website does not have the capability of uploading photos at this time, but you can mail in hard copy suspect photos or other relevant photos. I can give you the CATCH Program </w:t>
      </w:r>
      <w:r w:rsidR="00DD3C1B">
        <w:t>Headquarters</w:t>
      </w:r>
      <w:r w:rsidRPr="00DD55EF">
        <w:t xml:space="preserve"> address and your anonymous “Victim Reference Number” so the photo can be linked up with your website entry.</w:t>
      </w:r>
      <w:r w:rsidR="00BD76D4" w:rsidRPr="00DD55EF">
        <w:rPr>
          <w:b/>
          <w:sz w:val="24"/>
        </w:rPr>
        <w:t xml:space="preserve"> </w:t>
      </w:r>
    </w:p>
    <w:p w14:paraId="11848A33" w14:textId="1B235371" w:rsidR="009C60D8" w:rsidRPr="00DD55EF" w:rsidRDefault="009C60D8" w:rsidP="00BF1646">
      <w:pPr>
        <w:pStyle w:val="ListParagraph"/>
        <w:numPr>
          <w:ilvl w:val="0"/>
          <w:numId w:val="22"/>
        </w:numPr>
        <w:ind w:left="-180"/>
        <w:rPr>
          <w:b/>
          <w:sz w:val="24"/>
        </w:rPr>
      </w:pPr>
      <w:r>
        <w:t>Please contact me to update your contact information, if it changes in the future.</w:t>
      </w:r>
    </w:p>
    <w:p w14:paraId="4019A2AD" w14:textId="77777777" w:rsidR="00BD76D4" w:rsidRPr="00DD55EF" w:rsidRDefault="00BD76D4" w:rsidP="00BD76D4"/>
    <w:p w14:paraId="0435E79D" w14:textId="77777777" w:rsidR="00447ED0" w:rsidRDefault="00447ED0" w:rsidP="00BD76D4">
      <w:pPr>
        <w:pStyle w:val="Heading1"/>
        <w:ind w:left="-540"/>
        <w:rPr>
          <w:sz w:val="24"/>
        </w:rPr>
      </w:pPr>
    </w:p>
    <w:p w14:paraId="3282A256" w14:textId="317C2F78" w:rsidR="00BD76D4" w:rsidRPr="00DD55EF" w:rsidRDefault="00BD76D4" w:rsidP="00BD76D4">
      <w:pPr>
        <w:pStyle w:val="Heading1"/>
        <w:ind w:left="-540"/>
        <w:rPr>
          <w:sz w:val="24"/>
        </w:rPr>
      </w:pPr>
      <w:r w:rsidRPr="00DD55EF">
        <w:rPr>
          <w:sz w:val="24"/>
        </w:rPr>
        <w:t>Services for Victims no Longer on Title 10 Orders</w:t>
      </w:r>
    </w:p>
    <w:p w14:paraId="589A8EC3" w14:textId="19BC7FA7" w:rsidR="00D216AA" w:rsidRPr="00CE4411" w:rsidRDefault="00BD76D4" w:rsidP="00BF1646">
      <w:pPr>
        <w:pStyle w:val="ListParagraph"/>
        <w:numPr>
          <w:ilvl w:val="0"/>
          <w:numId w:val="22"/>
        </w:numPr>
        <w:ind w:left="-180"/>
      </w:pPr>
      <w:r w:rsidRPr="00CE4411">
        <w:t xml:space="preserve">Each Service will determine what support (advocacy and SVC/VLC services) to provide to victims who are no </w:t>
      </w:r>
      <w:r w:rsidR="00DD3C1B">
        <w:t>longer on Title 10 orders and</w:t>
      </w:r>
      <w:r w:rsidRPr="00CE4411">
        <w:t xml:space="preserve"> their </w:t>
      </w:r>
      <w:r w:rsidR="00634805" w:rsidRPr="00CE4411">
        <w:t xml:space="preserve">adult </w:t>
      </w:r>
      <w:r w:rsidRPr="00CE4411">
        <w:t>dependents. SARCs need to check with their Service SAPR Headquarters for guidance in this area.</w:t>
      </w:r>
    </w:p>
    <w:p w14:paraId="3C63C0A8" w14:textId="77777777" w:rsidR="00D216AA" w:rsidRPr="00DD55EF" w:rsidRDefault="00D216AA" w:rsidP="003170F8">
      <w:pPr>
        <w:pStyle w:val="ListParagraph"/>
        <w:ind w:left="-540"/>
        <w:rPr>
          <w:rFonts w:asciiTheme="majorHAnsi" w:hAnsiTheme="majorHAnsi" w:cstheme="majorHAnsi"/>
          <w:b/>
          <w:sz w:val="24"/>
          <w:szCs w:val="24"/>
        </w:rPr>
      </w:pPr>
    </w:p>
    <w:p w14:paraId="6B72D080" w14:textId="77777777" w:rsidR="00D216AA" w:rsidRPr="00F21373" w:rsidRDefault="00D216AA" w:rsidP="00D216AA">
      <w:pPr>
        <w:spacing w:before="240"/>
        <w:jc w:val="center"/>
        <w:rPr>
          <w:rFonts w:ascii="Arial" w:hAnsi="Arial" w:cs="Arial"/>
          <w:sz w:val="32"/>
          <w:szCs w:val="32"/>
        </w:rPr>
      </w:pPr>
      <w:r w:rsidRPr="00F21373">
        <w:rPr>
          <w:rFonts w:ascii="Arial" w:hAnsi="Arial" w:cs="Arial"/>
          <w:b/>
          <w:smallCaps/>
          <w:sz w:val="32"/>
          <w:szCs w:val="32"/>
        </w:rPr>
        <w:t>CATCH Program Talking Points for “</w:t>
      </w:r>
      <w:r w:rsidR="00634805" w:rsidRPr="00F21373">
        <w:rPr>
          <w:rFonts w:ascii="Arial" w:hAnsi="Arial" w:cs="Arial"/>
          <w:b/>
          <w:smallCaps/>
          <w:sz w:val="32"/>
          <w:szCs w:val="32"/>
        </w:rPr>
        <w:t xml:space="preserve">CATCH </w:t>
      </w:r>
      <w:r w:rsidR="002C218D" w:rsidRPr="00F21373">
        <w:rPr>
          <w:rFonts w:ascii="Arial" w:hAnsi="Arial" w:cs="Arial"/>
          <w:b/>
          <w:smallCaps/>
          <w:sz w:val="32"/>
          <w:szCs w:val="32"/>
        </w:rPr>
        <w:t>Victim Contact POCs</w:t>
      </w:r>
      <w:r w:rsidRPr="00F21373">
        <w:rPr>
          <w:rFonts w:ascii="Arial" w:hAnsi="Arial" w:cs="Arial"/>
          <w:b/>
          <w:smallCaps/>
          <w:sz w:val="32"/>
          <w:szCs w:val="32"/>
        </w:rPr>
        <w:t>”</w:t>
      </w:r>
      <w:r w:rsidR="002C218D" w:rsidRPr="00F21373">
        <w:rPr>
          <w:rStyle w:val="FootnoteReference"/>
          <w:rFonts w:ascii="Arial" w:hAnsi="Arial" w:cs="Arial"/>
          <w:b/>
          <w:smallCaps/>
          <w:sz w:val="32"/>
          <w:szCs w:val="32"/>
        </w:rPr>
        <w:footnoteReference w:id="2"/>
      </w:r>
      <w:r w:rsidRPr="00F21373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5A4B3D" w:rsidRPr="00F21373">
        <w:rPr>
          <w:rFonts w:ascii="Arial" w:hAnsi="Arial" w:cs="Arial"/>
          <w:b/>
          <w:smallCaps/>
          <w:sz w:val="32"/>
          <w:szCs w:val="32"/>
        </w:rPr>
        <w:t>W</w:t>
      </w:r>
      <w:r w:rsidRPr="00F21373">
        <w:rPr>
          <w:rFonts w:ascii="Arial" w:hAnsi="Arial" w:cs="Arial"/>
          <w:b/>
          <w:smallCaps/>
          <w:sz w:val="32"/>
          <w:szCs w:val="32"/>
        </w:rPr>
        <w:t xml:space="preserve">hen </w:t>
      </w:r>
      <w:r w:rsidR="005A4B3D" w:rsidRPr="00F21373">
        <w:rPr>
          <w:rFonts w:ascii="Arial" w:hAnsi="Arial" w:cs="Arial"/>
          <w:b/>
          <w:smallCaps/>
          <w:sz w:val="32"/>
          <w:szCs w:val="32"/>
        </w:rPr>
        <w:t>T</w:t>
      </w:r>
      <w:r w:rsidRPr="00F21373">
        <w:rPr>
          <w:rFonts w:ascii="Arial" w:hAnsi="Arial" w:cs="Arial"/>
          <w:b/>
          <w:smallCaps/>
          <w:sz w:val="32"/>
          <w:szCs w:val="32"/>
        </w:rPr>
        <w:t xml:space="preserve">here </w:t>
      </w:r>
      <w:r w:rsidR="005A4B3D" w:rsidRPr="00F21373">
        <w:rPr>
          <w:rFonts w:ascii="Arial" w:hAnsi="Arial" w:cs="Arial"/>
          <w:b/>
          <w:smallCaps/>
          <w:sz w:val="32"/>
          <w:szCs w:val="32"/>
        </w:rPr>
        <w:t>I</w:t>
      </w:r>
      <w:r w:rsidRPr="00F21373">
        <w:rPr>
          <w:rFonts w:ascii="Arial" w:hAnsi="Arial" w:cs="Arial"/>
          <w:b/>
          <w:smallCaps/>
          <w:sz w:val="32"/>
          <w:szCs w:val="32"/>
        </w:rPr>
        <w:t xml:space="preserve">s a </w:t>
      </w:r>
      <w:r w:rsidR="00634805" w:rsidRPr="00F21373">
        <w:rPr>
          <w:rFonts w:ascii="Arial" w:hAnsi="Arial" w:cs="Arial"/>
          <w:b/>
          <w:smallCaps/>
          <w:sz w:val="32"/>
          <w:szCs w:val="32"/>
        </w:rPr>
        <w:t xml:space="preserve">Potential </w:t>
      </w:r>
      <w:r w:rsidRPr="00F21373">
        <w:rPr>
          <w:rFonts w:ascii="Arial" w:hAnsi="Arial" w:cs="Arial"/>
          <w:b/>
          <w:smallCaps/>
          <w:sz w:val="32"/>
          <w:szCs w:val="32"/>
        </w:rPr>
        <w:t>“</w:t>
      </w:r>
      <w:r w:rsidR="005A4B3D" w:rsidRPr="00F21373">
        <w:rPr>
          <w:rFonts w:ascii="Arial" w:hAnsi="Arial" w:cs="Arial"/>
          <w:b/>
          <w:smallCaps/>
          <w:sz w:val="32"/>
          <w:szCs w:val="32"/>
        </w:rPr>
        <w:t>M</w:t>
      </w:r>
      <w:r w:rsidRPr="00F21373">
        <w:rPr>
          <w:rFonts w:ascii="Arial" w:hAnsi="Arial" w:cs="Arial"/>
          <w:b/>
          <w:smallCaps/>
          <w:sz w:val="32"/>
          <w:szCs w:val="32"/>
        </w:rPr>
        <w:t xml:space="preserve">atch” in CATCH  </w:t>
      </w:r>
    </w:p>
    <w:p w14:paraId="0C5C3CD6" w14:textId="77777777" w:rsidR="00D216AA" w:rsidRPr="00F21373" w:rsidRDefault="00D216AA" w:rsidP="00F21373">
      <w:pPr>
        <w:rPr>
          <w:rFonts w:asciiTheme="majorHAnsi" w:hAnsiTheme="majorHAnsi" w:cstheme="majorHAnsi"/>
          <w:b/>
          <w:sz w:val="24"/>
          <w:szCs w:val="24"/>
        </w:rPr>
      </w:pPr>
    </w:p>
    <w:p w14:paraId="5DF33DFE" w14:textId="77777777" w:rsidR="004F3B69" w:rsidRDefault="00005E33" w:rsidP="00F21373">
      <w:pPr>
        <w:pStyle w:val="ListParagraph"/>
        <w:ind w:left="-540"/>
        <w:rPr>
          <w:rFonts w:asciiTheme="majorHAnsi" w:hAnsiTheme="majorHAnsi" w:cstheme="majorHAnsi"/>
          <w:b/>
          <w:sz w:val="24"/>
          <w:szCs w:val="24"/>
        </w:rPr>
      </w:pPr>
      <w:r w:rsidRPr="00DD55EF">
        <w:rPr>
          <w:rFonts w:asciiTheme="majorHAnsi" w:hAnsiTheme="majorHAnsi" w:cstheme="majorHAnsi"/>
          <w:b/>
          <w:sz w:val="24"/>
          <w:szCs w:val="24"/>
        </w:rPr>
        <w:t>Contacting the Victim When There I</w:t>
      </w:r>
      <w:r w:rsidR="00410746" w:rsidRPr="00DD55EF">
        <w:rPr>
          <w:rFonts w:asciiTheme="majorHAnsi" w:hAnsiTheme="majorHAnsi" w:cstheme="majorHAnsi"/>
          <w:b/>
          <w:sz w:val="24"/>
          <w:szCs w:val="24"/>
        </w:rPr>
        <w:t xml:space="preserve">s a </w:t>
      </w:r>
      <w:r w:rsidR="00634805">
        <w:rPr>
          <w:rFonts w:asciiTheme="majorHAnsi" w:hAnsiTheme="majorHAnsi" w:cstheme="majorHAnsi"/>
          <w:b/>
          <w:sz w:val="24"/>
          <w:szCs w:val="24"/>
        </w:rPr>
        <w:t xml:space="preserve">Potential </w:t>
      </w:r>
      <w:r w:rsidR="00456916" w:rsidRPr="00DD55EF">
        <w:rPr>
          <w:rFonts w:asciiTheme="majorHAnsi" w:hAnsiTheme="majorHAnsi" w:cstheme="majorHAnsi"/>
          <w:b/>
          <w:sz w:val="24"/>
          <w:szCs w:val="24"/>
        </w:rPr>
        <w:t>“Match”</w:t>
      </w:r>
      <w:r w:rsidR="00410746" w:rsidRPr="00DD55EF">
        <w:rPr>
          <w:rFonts w:asciiTheme="majorHAnsi" w:hAnsiTheme="majorHAnsi" w:cstheme="majorHAnsi"/>
          <w:b/>
          <w:sz w:val="24"/>
          <w:szCs w:val="24"/>
        </w:rPr>
        <w:t xml:space="preserve"> in the CATCH Website</w:t>
      </w:r>
      <w:r w:rsidR="004F3B69">
        <w:rPr>
          <w:rFonts w:asciiTheme="majorHAnsi" w:hAnsiTheme="majorHAnsi" w:cstheme="majorHAnsi"/>
          <w:b/>
          <w:sz w:val="24"/>
          <w:szCs w:val="24"/>
        </w:rPr>
        <w:t>:</w:t>
      </w:r>
    </w:p>
    <w:p w14:paraId="2EF212AA" w14:textId="677DBE1D" w:rsidR="0012538E" w:rsidRPr="00DD55EF" w:rsidRDefault="00410746" w:rsidP="00F21373">
      <w:pPr>
        <w:pStyle w:val="ListParagraph"/>
        <w:ind w:left="-540"/>
        <w:rPr>
          <w:color w:val="2F302F"/>
        </w:rPr>
      </w:pPr>
      <w:r w:rsidRPr="00DD55EF">
        <w:t xml:space="preserve">Upon being contacted of a </w:t>
      </w:r>
      <w:r w:rsidR="00634805">
        <w:t xml:space="preserve">potential </w:t>
      </w:r>
      <w:r w:rsidR="00456916" w:rsidRPr="00DD55EF">
        <w:t>“match”</w:t>
      </w:r>
      <w:r w:rsidRPr="00DD55EF">
        <w:t xml:space="preserve"> in the CATCH system, the </w:t>
      </w:r>
      <w:r w:rsidR="002C218D" w:rsidRPr="00DD55EF">
        <w:t>“</w:t>
      </w:r>
      <w:r w:rsidR="00741664">
        <w:t xml:space="preserve">CATCH </w:t>
      </w:r>
      <w:r w:rsidR="002C218D" w:rsidRPr="00DD55EF">
        <w:t xml:space="preserve">Victim Contact POC” </w:t>
      </w:r>
      <w:r w:rsidRPr="00DD55EF">
        <w:t xml:space="preserve">will obtain the victim contact information </w:t>
      </w:r>
      <w:r w:rsidR="00335A52" w:rsidRPr="00DD55EF">
        <w:t xml:space="preserve">from the DD Form 2910 </w:t>
      </w:r>
      <w:r w:rsidRPr="00DD55EF">
        <w:t xml:space="preserve">for the Restricted Reporting victim and </w:t>
      </w:r>
      <w:r w:rsidR="00335A52" w:rsidRPr="00DD55EF">
        <w:t>use it to notify the victim</w:t>
      </w:r>
      <w:r w:rsidRPr="00DD55EF">
        <w:t xml:space="preserve">. </w:t>
      </w:r>
      <w:r w:rsidR="0012538E" w:rsidRPr="00DD55EF">
        <w:t xml:space="preserve">There is no independent duty </w:t>
      </w:r>
      <w:r w:rsidR="0012538E" w:rsidRPr="00DD55EF">
        <w:lastRenderedPageBreak/>
        <w:t xml:space="preserve">to investigate the location of the victim, so the </w:t>
      </w:r>
      <w:r w:rsidR="002C218D" w:rsidRPr="00DD55EF">
        <w:t>“</w:t>
      </w:r>
      <w:r w:rsidR="00741664">
        <w:t xml:space="preserve">CATCH </w:t>
      </w:r>
      <w:r w:rsidR="002C218D" w:rsidRPr="00DD55EF">
        <w:t>Victim Contact POC</w:t>
      </w:r>
      <w:r w:rsidR="00F21373" w:rsidRPr="00DD55EF">
        <w:t xml:space="preserve">” </w:t>
      </w:r>
      <w:r w:rsidR="00F21373" w:rsidRPr="00F21373">
        <w:rPr>
          <w:u w:val="single"/>
        </w:rPr>
        <w:t>shall</w:t>
      </w:r>
      <w:r w:rsidR="0012538E" w:rsidRPr="00F21373">
        <w:rPr>
          <w:u w:val="single"/>
        </w:rPr>
        <w:t xml:space="preserve"> o</w:t>
      </w:r>
      <w:r w:rsidR="0012538E" w:rsidRPr="00DD55EF">
        <w:rPr>
          <w:u w:val="single"/>
        </w:rPr>
        <w:t>nly use</w:t>
      </w:r>
      <w:r w:rsidR="0012538E" w:rsidRPr="00DD55EF">
        <w:t xml:space="preserve"> the information provided by the victim on the DD Form 2910 in order to protect the victim’s privacy.  </w:t>
      </w:r>
      <w:r w:rsidRPr="00DD55EF">
        <w:t xml:space="preserve">The </w:t>
      </w:r>
      <w:r w:rsidR="002C218D" w:rsidRPr="00DD55EF">
        <w:t>“</w:t>
      </w:r>
      <w:r w:rsidR="00741664">
        <w:t xml:space="preserve">CATCH </w:t>
      </w:r>
      <w:r w:rsidR="002C218D" w:rsidRPr="00DD55EF">
        <w:t xml:space="preserve">Victim Contact POC” </w:t>
      </w:r>
      <w:r w:rsidRPr="00DD55EF">
        <w:t xml:space="preserve">will notify the victim of the potential </w:t>
      </w:r>
      <w:r w:rsidR="00456916" w:rsidRPr="00DD55EF">
        <w:t>“match”</w:t>
      </w:r>
      <w:r w:rsidRPr="00DD55EF">
        <w:t xml:space="preserve"> and ask if the victim wants to convert their case from Restricted to Unrestricted.</w:t>
      </w:r>
      <w:r w:rsidRPr="00DD55EF">
        <w:rPr>
          <w:color w:val="2F302F"/>
        </w:rPr>
        <w:t xml:space="preserve"> </w:t>
      </w:r>
    </w:p>
    <w:p w14:paraId="17C2DD13" w14:textId="77777777" w:rsidR="0012538E" w:rsidRPr="00DD55EF" w:rsidRDefault="0012538E" w:rsidP="00410746">
      <w:pPr>
        <w:rPr>
          <w:rFonts w:cstheme="minorHAnsi"/>
          <w:color w:val="2F302F"/>
        </w:rPr>
      </w:pPr>
    </w:p>
    <w:p w14:paraId="29A7E929" w14:textId="77777777" w:rsidR="00410746" w:rsidRPr="00DD3C1B" w:rsidRDefault="00410746" w:rsidP="00DD3C1B">
      <w:pPr>
        <w:ind w:left="-540"/>
        <w:rPr>
          <w:rFonts w:cstheme="minorHAnsi"/>
          <w:b/>
          <w:color w:val="2F302F"/>
        </w:rPr>
      </w:pPr>
      <w:r w:rsidRPr="00DD3C1B">
        <w:rPr>
          <w:rFonts w:cstheme="minorHAnsi"/>
          <w:b/>
          <w:color w:val="2F302F"/>
        </w:rPr>
        <w:t>Below are suggested Talking Points:</w:t>
      </w:r>
    </w:p>
    <w:p w14:paraId="441FE62B" w14:textId="77777777" w:rsidR="00410746" w:rsidRPr="00DD55EF" w:rsidRDefault="00410746" w:rsidP="00BF1646">
      <w:pPr>
        <w:pStyle w:val="ListParagraph"/>
        <w:numPr>
          <w:ilvl w:val="0"/>
          <w:numId w:val="23"/>
        </w:numPr>
        <w:ind w:left="-180"/>
        <w:rPr>
          <w:rFonts w:cstheme="minorHAnsi"/>
        </w:rPr>
      </w:pPr>
      <w:r w:rsidRPr="00DD55EF">
        <w:rPr>
          <w:rFonts w:cstheme="minorHAnsi"/>
        </w:rPr>
        <w:t xml:space="preserve">I am contacting you because you submitted your name in the Catch a Serial Offender website and there has been a potential </w:t>
      </w:r>
      <w:r w:rsidR="00456916" w:rsidRPr="00DD55EF">
        <w:rPr>
          <w:rFonts w:cstheme="minorHAnsi"/>
        </w:rPr>
        <w:t>“match”</w:t>
      </w:r>
      <w:r w:rsidRPr="00DD55EF">
        <w:rPr>
          <w:rFonts w:cstheme="minorHAnsi"/>
        </w:rPr>
        <w:t xml:space="preserve"> to another victim(s).</w:t>
      </w:r>
    </w:p>
    <w:p w14:paraId="16CDE407" w14:textId="77777777" w:rsidR="00410746" w:rsidRPr="00DD55EF" w:rsidRDefault="00410746" w:rsidP="00BF1646">
      <w:pPr>
        <w:pStyle w:val="ListParagraph"/>
        <w:numPr>
          <w:ilvl w:val="0"/>
          <w:numId w:val="23"/>
        </w:numPr>
        <w:ind w:left="-180"/>
        <w:rPr>
          <w:rFonts w:cstheme="minorHAnsi"/>
        </w:rPr>
      </w:pPr>
      <w:r w:rsidRPr="00DD55EF">
        <w:rPr>
          <w:rFonts w:cstheme="minorHAnsi"/>
        </w:rPr>
        <w:t>I have been told that there is/are [provide number of victims that matched] victim(s).</w:t>
      </w:r>
    </w:p>
    <w:p w14:paraId="73B1A34D" w14:textId="77777777" w:rsidR="00410746" w:rsidRPr="00DD55EF" w:rsidRDefault="00410746" w:rsidP="00BF1646">
      <w:pPr>
        <w:pStyle w:val="ListParagraph"/>
        <w:numPr>
          <w:ilvl w:val="0"/>
          <w:numId w:val="23"/>
        </w:numPr>
        <w:ind w:left="-180"/>
        <w:rPr>
          <w:rFonts w:cstheme="minorHAnsi"/>
        </w:rPr>
      </w:pPr>
      <w:r w:rsidRPr="00DD55EF">
        <w:rPr>
          <w:rFonts w:cstheme="minorHAnsi"/>
        </w:rPr>
        <w:t xml:space="preserve">[If it’s the case] one of the </w:t>
      </w:r>
      <w:r w:rsidR="00456916" w:rsidRPr="00DD55EF">
        <w:rPr>
          <w:rFonts w:cstheme="minorHAnsi"/>
        </w:rPr>
        <w:t>“</w:t>
      </w:r>
      <w:r w:rsidRPr="00DD55EF">
        <w:rPr>
          <w:rFonts w:cstheme="minorHAnsi"/>
        </w:rPr>
        <w:t>matches</w:t>
      </w:r>
      <w:r w:rsidR="00456916" w:rsidRPr="00DD55EF">
        <w:rPr>
          <w:rFonts w:cstheme="minorHAnsi"/>
        </w:rPr>
        <w:t>”</w:t>
      </w:r>
      <w:r w:rsidRPr="00DD55EF">
        <w:rPr>
          <w:rFonts w:cstheme="minorHAnsi"/>
        </w:rPr>
        <w:t xml:space="preserve"> comes from a victim in an Unrestricted case.</w:t>
      </w:r>
    </w:p>
    <w:p w14:paraId="25EF91D0" w14:textId="77777777" w:rsidR="00BF1646" w:rsidRDefault="00410746" w:rsidP="00BF1646">
      <w:pPr>
        <w:pStyle w:val="ListParagraph"/>
        <w:numPr>
          <w:ilvl w:val="0"/>
          <w:numId w:val="23"/>
        </w:numPr>
        <w:ind w:left="-180"/>
        <w:rPr>
          <w:rFonts w:cstheme="minorHAnsi"/>
        </w:rPr>
      </w:pPr>
      <w:r w:rsidRPr="00DD55EF">
        <w:rPr>
          <w:rFonts w:cstheme="minorHAnsi"/>
        </w:rPr>
        <w:t>I do not have any more information for you about the nature of the offens</w:t>
      </w:r>
      <w:r w:rsidR="00335A52" w:rsidRPr="00DD55EF">
        <w:rPr>
          <w:rFonts w:cstheme="minorHAnsi"/>
        </w:rPr>
        <w:t>es that triggered the</w:t>
      </w:r>
      <w:r w:rsidR="00634805">
        <w:rPr>
          <w:rFonts w:cstheme="minorHAnsi"/>
        </w:rPr>
        <w:t xml:space="preserve"> potential</w:t>
      </w:r>
      <w:r w:rsidR="00335A52" w:rsidRPr="00DD55EF">
        <w:rPr>
          <w:rFonts w:cstheme="minorHAnsi"/>
        </w:rPr>
        <w:t xml:space="preserve"> </w:t>
      </w:r>
      <w:r w:rsidR="00456916" w:rsidRPr="00DD55EF">
        <w:rPr>
          <w:rFonts w:cstheme="minorHAnsi"/>
        </w:rPr>
        <w:t>“match</w:t>
      </w:r>
      <w:r w:rsidR="008E1A59">
        <w:rPr>
          <w:rFonts w:cstheme="minorHAnsi"/>
        </w:rPr>
        <w:t>,</w:t>
      </w:r>
      <w:r w:rsidR="00456916" w:rsidRPr="00DD55EF">
        <w:rPr>
          <w:rFonts w:cstheme="minorHAnsi"/>
        </w:rPr>
        <w:t>”</w:t>
      </w:r>
      <w:r w:rsidR="00335A52" w:rsidRPr="00DD55EF">
        <w:rPr>
          <w:rFonts w:cstheme="minorHAnsi"/>
        </w:rPr>
        <w:t xml:space="preserve"> so I </w:t>
      </w:r>
      <w:r w:rsidRPr="00DD55EF">
        <w:rPr>
          <w:rFonts w:cstheme="minorHAnsi"/>
        </w:rPr>
        <w:t>cannot answer any additional questions.</w:t>
      </w:r>
    </w:p>
    <w:p w14:paraId="2F60D7A5" w14:textId="2B959E88" w:rsidR="00410746" w:rsidRPr="00BF1646" w:rsidRDefault="005E0A19" w:rsidP="00E971CE">
      <w:pPr>
        <w:pStyle w:val="ListParagraph"/>
        <w:numPr>
          <w:ilvl w:val="0"/>
          <w:numId w:val="29"/>
        </w:numPr>
        <w:ind w:left="720"/>
        <w:rPr>
          <w:rFonts w:cstheme="minorHAnsi"/>
        </w:rPr>
      </w:pPr>
      <w:r w:rsidRPr="00BF1646">
        <w:rPr>
          <w:rFonts w:cstheme="minorHAnsi"/>
        </w:rPr>
        <w:t>If you have any follow-up questions about the investigation or legal process</w:t>
      </w:r>
      <w:r w:rsidR="00410746" w:rsidRPr="00BF1646">
        <w:rPr>
          <w:rFonts w:cstheme="minorHAnsi"/>
        </w:rPr>
        <w:t xml:space="preserve">, I can provide you a referral to </w:t>
      </w:r>
      <w:r w:rsidR="00741664" w:rsidRPr="00BF1646">
        <w:rPr>
          <w:rFonts w:cstheme="minorHAnsi"/>
        </w:rPr>
        <w:t>a Special Victims’ Counsel (Army, Air Force, National Guard) or Victims’ Legal Counsel (Navy, USMC),</w:t>
      </w:r>
      <w:r w:rsidR="00BA06D6" w:rsidRPr="00BF1646">
        <w:rPr>
          <w:rFonts w:cstheme="minorHAnsi"/>
        </w:rPr>
        <w:t xml:space="preserve"> who is your personal attorney, </w:t>
      </w:r>
      <w:r w:rsidR="00741664" w:rsidRPr="00BF1646">
        <w:rPr>
          <w:rFonts w:cstheme="minorHAnsi"/>
        </w:rPr>
        <w:t>not a p</w:t>
      </w:r>
      <w:r w:rsidR="00BA06D6" w:rsidRPr="00BF1646">
        <w:rPr>
          <w:rFonts w:cstheme="minorHAnsi"/>
        </w:rPr>
        <w:t>rosecutor or a defense attorney</w:t>
      </w:r>
      <w:r w:rsidR="00741664" w:rsidRPr="00BF1646">
        <w:rPr>
          <w:rFonts w:cstheme="minorHAnsi"/>
        </w:rPr>
        <w:t>. They can help answer your questions about the CATCH Program.</w:t>
      </w:r>
    </w:p>
    <w:p w14:paraId="313DB0CE" w14:textId="77777777" w:rsidR="00410746" w:rsidRPr="00DD55EF" w:rsidRDefault="00410746" w:rsidP="00BF1646">
      <w:pPr>
        <w:pStyle w:val="ListParagraph"/>
        <w:numPr>
          <w:ilvl w:val="0"/>
          <w:numId w:val="23"/>
        </w:numPr>
        <w:ind w:left="-180"/>
        <w:rPr>
          <w:rFonts w:cstheme="minorHAnsi"/>
        </w:rPr>
      </w:pPr>
      <w:r w:rsidRPr="00DD55EF">
        <w:rPr>
          <w:rFonts w:cstheme="minorHAnsi"/>
        </w:rPr>
        <w:t xml:space="preserve">You will have </w:t>
      </w:r>
      <w:r w:rsidRPr="00DD55EF">
        <w:rPr>
          <w:rFonts w:cstheme="minorHAnsi"/>
          <w:u w:val="single"/>
        </w:rPr>
        <w:t>30 calendar days</w:t>
      </w:r>
      <w:r w:rsidRPr="00DD55EF">
        <w:rPr>
          <w:rFonts w:cstheme="minorHAnsi"/>
        </w:rPr>
        <w:t xml:space="preserve"> to decide whether to convert to Unrestricted.  </w:t>
      </w:r>
    </w:p>
    <w:p w14:paraId="26B4A857" w14:textId="389C6ADE" w:rsidR="00410746" w:rsidRPr="00DD55EF" w:rsidRDefault="00410746" w:rsidP="00BF1646">
      <w:pPr>
        <w:pStyle w:val="ListParagraph"/>
        <w:numPr>
          <w:ilvl w:val="0"/>
          <w:numId w:val="23"/>
        </w:numPr>
        <w:spacing w:after="160" w:line="259" w:lineRule="auto"/>
        <w:ind w:left="-180"/>
        <w:rPr>
          <w:rFonts w:cstheme="minorHAnsi"/>
        </w:rPr>
      </w:pPr>
      <w:r w:rsidRPr="00DD55EF">
        <w:rPr>
          <w:rFonts w:cstheme="minorHAnsi"/>
        </w:rPr>
        <w:t>If at the end of the 30 calendar days, you haven’t contacted me, I will reach out to you to ask whether you have made a decision.</w:t>
      </w:r>
      <w:r w:rsidR="00741664">
        <w:rPr>
          <w:rFonts w:cstheme="minorHAnsi"/>
        </w:rPr>
        <w:t xml:space="preserve"> Then, you can decide to do any of the following:</w:t>
      </w:r>
      <w:r w:rsidR="00335A52" w:rsidRPr="00DD55EF">
        <w:rPr>
          <w:rFonts w:cstheme="minorHAnsi"/>
        </w:rPr>
        <w:t xml:space="preserve">  </w:t>
      </w:r>
      <w:r w:rsidRPr="00DD55EF">
        <w:rPr>
          <w:rFonts w:cstheme="minorHAnsi"/>
        </w:rPr>
        <w:t xml:space="preserve">  </w:t>
      </w:r>
    </w:p>
    <w:p w14:paraId="7BAAD719" w14:textId="77777777" w:rsidR="00410746" w:rsidRPr="00DD55EF" w:rsidRDefault="00410746" w:rsidP="00F5091C">
      <w:pPr>
        <w:pStyle w:val="ListParagraph"/>
        <w:numPr>
          <w:ilvl w:val="1"/>
          <w:numId w:val="23"/>
        </w:numPr>
        <w:tabs>
          <w:tab w:val="left" w:pos="810"/>
        </w:tabs>
        <w:spacing w:after="160" w:line="259" w:lineRule="auto"/>
        <w:ind w:left="720"/>
        <w:rPr>
          <w:rFonts w:cstheme="minorHAnsi"/>
        </w:rPr>
      </w:pPr>
      <w:r w:rsidRPr="00DD55EF">
        <w:rPr>
          <w:rFonts w:cstheme="minorHAnsi"/>
        </w:rPr>
        <w:t xml:space="preserve">You can decide to convert your report from Restricted to Unrestricted, </w:t>
      </w:r>
    </w:p>
    <w:p w14:paraId="640AD932" w14:textId="0057DA52" w:rsidR="00410746" w:rsidRPr="00DD55EF" w:rsidRDefault="00410746" w:rsidP="00F5091C">
      <w:pPr>
        <w:pStyle w:val="ListParagraph"/>
        <w:numPr>
          <w:ilvl w:val="1"/>
          <w:numId w:val="23"/>
        </w:numPr>
        <w:tabs>
          <w:tab w:val="left" w:pos="810"/>
        </w:tabs>
        <w:spacing w:after="160" w:line="259" w:lineRule="auto"/>
        <w:ind w:left="720"/>
        <w:rPr>
          <w:rFonts w:cstheme="minorHAnsi"/>
        </w:rPr>
      </w:pPr>
      <w:r w:rsidRPr="00DD55EF">
        <w:rPr>
          <w:rFonts w:cstheme="minorHAnsi"/>
        </w:rPr>
        <w:t>You can decide not to participate</w:t>
      </w:r>
      <w:r w:rsidR="005A4B3D" w:rsidRPr="00DD55EF">
        <w:rPr>
          <w:rFonts w:cstheme="minorHAnsi"/>
        </w:rPr>
        <w:t xml:space="preserve"> this time, but agree to be contacted if there is a future </w:t>
      </w:r>
      <w:r w:rsidR="00456916" w:rsidRPr="00DD55EF">
        <w:rPr>
          <w:rFonts w:cstheme="minorHAnsi"/>
        </w:rPr>
        <w:t>“match</w:t>
      </w:r>
      <w:r w:rsidR="008E1A59">
        <w:rPr>
          <w:rFonts w:cstheme="minorHAnsi"/>
        </w:rPr>
        <w:t>.</w:t>
      </w:r>
      <w:r w:rsidR="00456916" w:rsidRPr="00DD55EF">
        <w:rPr>
          <w:rFonts w:cstheme="minorHAnsi"/>
        </w:rPr>
        <w:t>”</w:t>
      </w:r>
      <w:r w:rsidR="00014056">
        <w:rPr>
          <w:rFonts w:cstheme="minorHAnsi"/>
        </w:rPr>
        <w:t xml:space="preserve"> </w:t>
      </w:r>
      <w:r w:rsidRPr="00DD55EF">
        <w:rPr>
          <w:rFonts w:cstheme="minorHAnsi"/>
        </w:rPr>
        <w:t xml:space="preserve">It’s your choice and there are no negative consequences </w:t>
      </w:r>
      <w:r w:rsidR="00741664">
        <w:rPr>
          <w:rFonts w:cstheme="minorHAnsi"/>
        </w:rPr>
        <w:t>for</w:t>
      </w:r>
      <w:r w:rsidRPr="00DD55EF">
        <w:rPr>
          <w:rFonts w:cstheme="minorHAnsi"/>
        </w:rPr>
        <w:t xml:space="preserve"> you </w:t>
      </w:r>
      <w:r w:rsidR="008E1A59">
        <w:rPr>
          <w:rFonts w:cstheme="minorHAnsi"/>
        </w:rPr>
        <w:t xml:space="preserve">if </w:t>
      </w:r>
      <w:r w:rsidR="00741664">
        <w:rPr>
          <w:rFonts w:cstheme="minorHAnsi"/>
        </w:rPr>
        <w:t>you decide</w:t>
      </w:r>
      <w:r w:rsidRPr="00DD55EF">
        <w:rPr>
          <w:rFonts w:cstheme="minorHAnsi"/>
        </w:rPr>
        <w:t xml:space="preserve"> not to participate</w:t>
      </w:r>
      <w:bookmarkStart w:id="1" w:name="_Hlk5827186"/>
      <w:r w:rsidR="00335A52" w:rsidRPr="00DD55EF">
        <w:rPr>
          <w:rFonts w:cstheme="minorHAnsi"/>
        </w:rPr>
        <w:t xml:space="preserve">, </w:t>
      </w:r>
      <w:bookmarkEnd w:id="1"/>
    </w:p>
    <w:p w14:paraId="0F3B462F" w14:textId="1231269C" w:rsidR="001515D9" w:rsidRPr="00DD55EF" w:rsidRDefault="001515D9" w:rsidP="00F5091C">
      <w:pPr>
        <w:pStyle w:val="ListParagraph"/>
        <w:numPr>
          <w:ilvl w:val="1"/>
          <w:numId w:val="23"/>
        </w:numPr>
        <w:tabs>
          <w:tab w:val="left" w:pos="810"/>
        </w:tabs>
        <w:spacing w:after="160" w:line="259" w:lineRule="auto"/>
        <w:ind w:left="720"/>
        <w:rPr>
          <w:rFonts w:cstheme="minorHAnsi"/>
        </w:rPr>
      </w:pPr>
      <w:r w:rsidRPr="00DD55EF">
        <w:rPr>
          <w:rFonts w:cstheme="minorHAnsi"/>
        </w:rPr>
        <w:t xml:space="preserve">You </w:t>
      </w:r>
      <w:r w:rsidR="0035656A" w:rsidRPr="00DD55EF">
        <w:rPr>
          <w:rFonts w:cstheme="minorHAnsi"/>
        </w:rPr>
        <w:t xml:space="preserve">can </w:t>
      </w:r>
      <w:r w:rsidRPr="00DD55EF">
        <w:rPr>
          <w:rFonts w:cstheme="minorHAnsi"/>
        </w:rPr>
        <w:t xml:space="preserve">also </w:t>
      </w:r>
      <w:r w:rsidR="00741664">
        <w:rPr>
          <w:rFonts w:cstheme="minorHAnsi"/>
        </w:rPr>
        <w:t>“</w:t>
      </w:r>
      <w:r w:rsidR="0035656A" w:rsidRPr="00DD55EF">
        <w:rPr>
          <w:rFonts w:cstheme="minorHAnsi"/>
        </w:rPr>
        <w:t>opt</w:t>
      </w:r>
      <w:r w:rsidRPr="00DD55EF">
        <w:rPr>
          <w:rFonts w:cstheme="minorHAnsi"/>
        </w:rPr>
        <w:t xml:space="preserve"> out</w:t>
      </w:r>
      <w:r w:rsidR="00741664">
        <w:rPr>
          <w:rFonts w:cstheme="minorHAnsi"/>
        </w:rPr>
        <w:t>”</w:t>
      </w:r>
      <w:r w:rsidRPr="00DD55EF">
        <w:rPr>
          <w:rFonts w:cstheme="minorHAnsi"/>
        </w:rPr>
        <w:t xml:space="preserve"> of the CATCH Program and we will not contact you again</w:t>
      </w:r>
      <w:r w:rsidR="00BA06D6">
        <w:rPr>
          <w:rFonts w:cstheme="minorHAnsi"/>
        </w:rPr>
        <w:t>,</w:t>
      </w:r>
    </w:p>
    <w:p w14:paraId="70002594" w14:textId="0AB10C78" w:rsidR="00663D35" w:rsidRPr="00DD55EF" w:rsidRDefault="00BA06D6" w:rsidP="00F5091C">
      <w:pPr>
        <w:pStyle w:val="ListParagraph"/>
        <w:numPr>
          <w:ilvl w:val="1"/>
          <w:numId w:val="23"/>
        </w:numPr>
        <w:tabs>
          <w:tab w:val="left" w:pos="810"/>
        </w:tabs>
        <w:spacing w:after="160" w:line="259" w:lineRule="auto"/>
        <w:ind w:left="720"/>
        <w:rPr>
          <w:rFonts w:cstheme="minorHAnsi"/>
        </w:rPr>
      </w:pPr>
      <w:r>
        <w:rPr>
          <w:rFonts w:cstheme="minorHAnsi"/>
        </w:rPr>
        <w:t>Or, i</w:t>
      </w:r>
      <w:r w:rsidR="00663D35" w:rsidRPr="00DD55EF">
        <w:rPr>
          <w:rFonts w:cstheme="minorHAnsi"/>
        </w:rPr>
        <w:t>f you are not ready to make a decision and the 30 days have elapsed, you can always contact me later.</w:t>
      </w:r>
    </w:p>
    <w:p w14:paraId="50AE9AEC" w14:textId="77777777" w:rsidR="00410746" w:rsidRPr="00EA2CFA" w:rsidRDefault="00410746" w:rsidP="003170F8">
      <w:pPr>
        <w:pStyle w:val="ListParagraph"/>
        <w:numPr>
          <w:ilvl w:val="0"/>
          <w:numId w:val="23"/>
        </w:numPr>
        <w:spacing w:after="160" w:line="259" w:lineRule="auto"/>
        <w:ind w:left="0"/>
        <w:rPr>
          <w:rFonts w:cstheme="minorHAnsi"/>
        </w:rPr>
      </w:pPr>
      <w:r w:rsidRPr="00DD55EF">
        <w:rPr>
          <w:rFonts w:cstheme="minorHAnsi"/>
        </w:rPr>
        <w:t xml:space="preserve">If you </w:t>
      </w:r>
      <w:r w:rsidRPr="00EA2CFA">
        <w:rPr>
          <w:rFonts w:cstheme="minorHAnsi"/>
        </w:rPr>
        <w:t xml:space="preserve">decide to convert to Unrestricted, </w:t>
      </w:r>
    </w:p>
    <w:p w14:paraId="557A28D3" w14:textId="5341C3BD" w:rsidR="00410746" w:rsidRPr="00DD55EF" w:rsidRDefault="00410746" w:rsidP="003170F8">
      <w:pPr>
        <w:pStyle w:val="ListParagraph"/>
        <w:numPr>
          <w:ilvl w:val="1"/>
          <w:numId w:val="23"/>
        </w:numPr>
        <w:spacing w:after="160" w:line="259" w:lineRule="auto"/>
        <w:ind w:left="720"/>
        <w:rPr>
          <w:rFonts w:cstheme="minorHAnsi"/>
        </w:rPr>
      </w:pPr>
      <w:r w:rsidRPr="00EA2CFA">
        <w:rPr>
          <w:rFonts w:cstheme="minorHAnsi"/>
        </w:rPr>
        <w:t>I will ask you to come in</w:t>
      </w:r>
      <w:r w:rsidR="00663D35" w:rsidRPr="00EA2CFA">
        <w:rPr>
          <w:rFonts w:cstheme="minorHAnsi"/>
        </w:rPr>
        <w:t xml:space="preserve"> </w:t>
      </w:r>
      <w:r w:rsidR="004F3B69" w:rsidRPr="00EA2CFA">
        <w:rPr>
          <w:rFonts w:cstheme="minorHAnsi"/>
        </w:rPr>
        <w:t>and [see me] [</w:t>
      </w:r>
      <w:r w:rsidR="00663D35" w:rsidRPr="00EA2CFA">
        <w:rPr>
          <w:rFonts w:cstheme="minorHAnsi"/>
        </w:rPr>
        <w:t>see a SARC</w:t>
      </w:r>
      <w:r w:rsidR="00B363DA" w:rsidRPr="00EA2CFA">
        <w:rPr>
          <w:rStyle w:val="FootnoteReference"/>
          <w:rFonts w:cstheme="minorHAnsi"/>
        </w:rPr>
        <w:footnoteReference w:id="3"/>
      </w:r>
      <w:r w:rsidR="004F3B69" w:rsidRPr="00EA2CFA">
        <w:rPr>
          <w:rFonts w:cstheme="minorHAnsi"/>
        </w:rPr>
        <w:t>]</w:t>
      </w:r>
      <w:r w:rsidR="001515D9" w:rsidRPr="00EA2CFA">
        <w:rPr>
          <w:rFonts w:cstheme="minorHAnsi"/>
        </w:rPr>
        <w:t>,</w:t>
      </w:r>
      <w:r w:rsidRPr="00EA2CFA">
        <w:rPr>
          <w:rFonts w:cstheme="minorHAnsi"/>
        </w:rPr>
        <w:t xml:space="preserve"> so</w:t>
      </w:r>
      <w:r w:rsidRPr="00DD55EF">
        <w:rPr>
          <w:rFonts w:cstheme="minorHAnsi"/>
        </w:rPr>
        <w:t xml:space="preserve"> that you can sign the </w:t>
      </w:r>
      <w:r w:rsidR="005A4B3D" w:rsidRPr="00DD55EF">
        <w:rPr>
          <w:rFonts w:cstheme="minorHAnsi"/>
        </w:rPr>
        <w:t xml:space="preserve">DD Form </w:t>
      </w:r>
      <w:r w:rsidRPr="00DD55EF">
        <w:rPr>
          <w:rFonts w:cstheme="minorHAnsi"/>
        </w:rPr>
        <w:t xml:space="preserve">2910 again and indicate that your reporting option is now Unrestricted.  </w:t>
      </w:r>
    </w:p>
    <w:p w14:paraId="4A7CFF5E" w14:textId="215B9362" w:rsidR="00410746" w:rsidRPr="00DD55EF" w:rsidRDefault="00663D35" w:rsidP="003170F8">
      <w:pPr>
        <w:pStyle w:val="ListParagraph"/>
        <w:numPr>
          <w:ilvl w:val="1"/>
          <w:numId w:val="23"/>
        </w:numPr>
        <w:spacing w:after="160" w:line="259" w:lineRule="auto"/>
        <w:ind w:left="720"/>
        <w:rPr>
          <w:rFonts w:cstheme="minorHAnsi"/>
        </w:rPr>
      </w:pPr>
      <w:r w:rsidRPr="00DD55EF">
        <w:rPr>
          <w:rFonts w:cstheme="minorHAnsi"/>
        </w:rPr>
        <w:t xml:space="preserve">Your commander will be contacted. </w:t>
      </w:r>
      <w:r w:rsidR="008E1A59">
        <w:rPr>
          <w:rFonts w:cstheme="minorHAnsi"/>
        </w:rPr>
        <w:t>H</w:t>
      </w:r>
      <w:r w:rsidRPr="00DD55EF">
        <w:rPr>
          <w:rFonts w:cstheme="minorHAnsi"/>
        </w:rPr>
        <w:t xml:space="preserve">e or </w:t>
      </w:r>
      <w:r w:rsidR="00741664" w:rsidRPr="00DD55EF">
        <w:rPr>
          <w:rFonts w:cstheme="minorHAnsi"/>
        </w:rPr>
        <w:t>she will</w:t>
      </w:r>
      <w:r w:rsidR="005A4B3D" w:rsidRPr="00DD55EF">
        <w:rPr>
          <w:rFonts w:cstheme="minorHAnsi"/>
        </w:rPr>
        <w:t xml:space="preserve"> </w:t>
      </w:r>
      <w:r w:rsidR="008E1A59">
        <w:rPr>
          <w:rFonts w:cstheme="minorHAnsi"/>
        </w:rPr>
        <w:t xml:space="preserve">then </w:t>
      </w:r>
      <w:r w:rsidR="005A4B3D" w:rsidRPr="00DD55EF">
        <w:rPr>
          <w:rFonts w:cstheme="minorHAnsi"/>
        </w:rPr>
        <w:t xml:space="preserve">contact the </w:t>
      </w:r>
      <w:r w:rsidRPr="00DD55EF">
        <w:rPr>
          <w:rFonts w:cstheme="minorHAnsi"/>
        </w:rPr>
        <w:t>military investigator</w:t>
      </w:r>
      <w:r w:rsidR="00410746" w:rsidRPr="00DD55EF">
        <w:rPr>
          <w:rFonts w:cstheme="minorHAnsi"/>
        </w:rPr>
        <w:t xml:space="preserve"> so that the investigation can begin.  </w:t>
      </w:r>
    </w:p>
    <w:p w14:paraId="385D9563" w14:textId="77777777" w:rsidR="00410746" w:rsidRPr="00DD55EF" w:rsidRDefault="00410746" w:rsidP="003170F8">
      <w:pPr>
        <w:pStyle w:val="ListParagraph"/>
        <w:numPr>
          <w:ilvl w:val="1"/>
          <w:numId w:val="23"/>
        </w:numPr>
        <w:spacing w:after="160" w:line="259" w:lineRule="auto"/>
        <w:ind w:left="720"/>
        <w:rPr>
          <w:rFonts w:cstheme="minorHAnsi"/>
        </w:rPr>
      </w:pPr>
      <w:r w:rsidRPr="00DD55EF">
        <w:rPr>
          <w:rFonts w:cstheme="minorHAnsi"/>
        </w:rPr>
        <w:t xml:space="preserve">The </w:t>
      </w:r>
      <w:r w:rsidR="00663D35" w:rsidRPr="00DD55EF">
        <w:rPr>
          <w:rFonts w:cstheme="minorHAnsi"/>
        </w:rPr>
        <w:t xml:space="preserve">military investigator </w:t>
      </w:r>
      <w:r w:rsidRPr="00DD55EF">
        <w:rPr>
          <w:rFonts w:cstheme="minorHAnsi"/>
        </w:rPr>
        <w:t xml:space="preserve">will be contacting you to get your statement.  </w:t>
      </w:r>
    </w:p>
    <w:p w14:paraId="7EB6AD4C" w14:textId="77777777" w:rsidR="00BF1646" w:rsidRDefault="00410746" w:rsidP="00BF1646">
      <w:pPr>
        <w:pStyle w:val="ListParagraph"/>
        <w:numPr>
          <w:ilvl w:val="1"/>
          <w:numId w:val="23"/>
        </w:numPr>
        <w:spacing w:after="160" w:line="259" w:lineRule="auto"/>
        <w:ind w:left="720"/>
        <w:rPr>
          <w:rFonts w:cstheme="minorHAnsi"/>
        </w:rPr>
      </w:pPr>
      <w:r w:rsidRPr="00DD55EF">
        <w:rPr>
          <w:rFonts w:cstheme="minorHAnsi"/>
        </w:rPr>
        <w:t xml:space="preserve">You have the right to be represented by </w:t>
      </w:r>
      <w:r w:rsidR="00077054" w:rsidRPr="00DD55EF">
        <w:rPr>
          <w:rFonts w:cstheme="minorHAnsi"/>
        </w:rPr>
        <w:t xml:space="preserve">a Special Victims’ </w:t>
      </w:r>
      <w:r w:rsidRPr="00DD55EF">
        <w:rPr>
          <w:rFonts w:cstheme="minorHAnsi"/>
        </w:rPr>
        <w:t xml:space="preserve">Counsel/Victims’ Legal Counsel, </w:t>
      </w:r>
      <w:r w:rsidR="00663D35" w:rsidRPr="00DD55EF">
        <w:rPr>
          <w:rFonts w:cstheme="minorHAnsi"/>
        </w:rPr>
        <w:t xml:space="preserve">who </w:t>
      </w:r>
      <w:r w:rsidR="008E1A59">
        <w:rPr>
          <w:rFonts w:cstheme="minorHAnsi"/>
        </w:rPr>
        <w:t>is</w:t>
      </w:r>
      <w:r w:rsidR="008E1A59" w:rsidRPr="00DD55EF">
        <w:rPr>
          <w:rFonts w:cstheme="minorHAnsi"/>
        </w:rPr>
        <w:t xml:space="preserve"> </w:t>
      </w:r>
      <w:r w:rsidR="00663D35" w:rsidRPr="00DD55EF">
        <w:rPr>
          <w:rFonts w:cstheme="minorHAnsi"/>
        </w:rPr>
        <w:t xml:space="preserve">your own attorney. I can give you that referral, </w:t>
      </w:r>
      <w:r w:rsidRPr="00DD55EF">
        <w:rPr>
          <w:rFonts w:cstheme="minorHAnsi"/>
        </w:rPr>
        <w:t>if you would like.</w:t>
      </w:r>
    </w:p>
    <w:p w14:paraId="76E7C91A" w14:textId="279E4B2C" w:rsidR="00410746" w:rsidRPr="00447ED0" w:rsidRDefault="001515D9" w:rsidP="00BF1646">
      <w:pPr>
        <w:pStyle w:val="ListParagraph"/>
        <w:numPr>
          <w:ilvl w:val="0"/>
          <w:numId w:val="30"/>
        </w:numPr>
        <w:spacing w:after="160" w:line="259" w:lineRule="auto"/>
        <w:ind w:left="0"/>
        <w:rPr>
          <w:rFonts w:cstheme="minorHAnsi"/>
          <w:b/>
        </w:rPr>
      </w:pPr>
      <w:r w:rsidRPr="00447ED0">
        <w:rPr>
          <w:rFonts w:cstheme="minorHAnsi"/>
          <w:b/>
        </w:rPr>
        <w:lastRenderedPageBreak/>
        <w:t>I am also here to provide you support through this process.</w:t>
      </w:r>
    </w:p>
    <w:sectPr w:rsidR="00410746" w:rsidRPr="00447ED0" w:rsidSect="004373B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30B7" w14:textId="77777777" w:rsidR="009679EE" w:rsidRDefault="009679EE" w:rsidP="00B070DC">
      <w:r>
        <w:separator/>
      </w:r>
    </w:p>
  </w:endnote>
  <w:endnote w:type="continuationSeparator" w:id="0">
    <w:p w14:paraId="26C09AD4" w14:textId="77777777" w:rsidR="009679EE" w:rsidRDefault="009679EE" w:rsidP="00B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7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1A9F9" w14:textId="221BDF38" w:rsidR="00F6111D" w:rsidRDefault="00F611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2A195" w14:textId="77777777" w:rsidR="00B070DC" w:rsidRPr="00B070DC" w:rsidRDefault="00B070DC" w:rsidP="00B070DC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1B18" w14:textId="77777777" w:rsidR="009679EE" w:rsidRDefault="009679EE" w:rsidP="00B070DC">
      <w:r>
        <w:separator/>
      </w:r>
    </w:p>
  </w:footnote>
  <w:footnote w:type="continuationSeparator" w:id="0">
    <w:p w14:paraId="68612C96" w14:textId="77777777" w:rsidR="009679EE" w:rsidRDefault="009679EE" w:rsidP="00B070DC">
      <w:r>
        <w:continuationSeparator/>
      </w:r>
    </w:p>
  </w:footnote>
  <w:footnote w:id="1">
    <w:p w14:paraId="351AE5EE" w14:textId="77777777" w:rsidR="002C218D" w:rsidRDefault="002C21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218D">
        <w:t xml:space="preserve">Access </w:t>
      </w:r>
      <w:r w:rsidR="00B37406">
        <w:t xml:space="preserve">to the CATCH website </w:t>
      </w:r>
      <w:r w:rsidRPr="002C218D">
        <w:t xml:space="preserve">will be restricted to SARCs or those SAPR Victim Advocates that are specifically authorized to use </w:t>
      </w:r>
      <w:r>
        <w:t>the Defense Sexual Assault Incident Database (</w:t>
      </w:r>
      <w:r w:rsidRPr="002C218D">
        <w:t>DSAID</w:t>
      </w:r>
      <w:r>
        <w:t>)</w:t>
      </w:r>
      <w:r w:rsidRPr="002C218D">
        <w:t>.</w:t>
      </w:r>
    </w:p>
  </w:footnote>
  <w:footnote w:id="2">
    <w:p w14:paraId="63F39C1F" w14:textId="06728949" w:rsidR="002C218D" w:rsidRDefault="002C21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06D6">
        <w:t>Each</w:t>
      </w:r>
      <w:r w:rsidRPr="002C218D">
        <w:t xml:space="preserve"> </w:t>
      </w:r>
      <w:r>
        <w:t xml:space="preserve">Military </w:t>
      </w:r>
      <w:r w:rsidRPr="002C218D">
        <w:t xml:space="preserve">Service will </w:t>
      </w:r>
      <w:r w:rsidR="00B363DA">
        <w:t xml:space="preserve">determine the best contact solution for victim situation/location for contact, identified as </w:t>
      </w:r>
      <w:r w:rsidRPr="002C218D">
        <w:t>“</w:t>
      </w:r>
      <w:r w:rsidR="00BA06D6">
        <w:t xml:space="preserve">CATCH </w:t>
      </w:r>
      <w:r w:rsidRPr="002C218D">
        <w:t>Victim Contact POC”</w:t>
      </w:r>
      <w:r w:rsidR="00B363DA">
        <w:t xml:space="preserve">, </w:t>
      </w:r>
      <w:r w:rsidRPr="002C218D">
        <w:t>that is Defense Sexual Assault Advocate Certification Program (D-SAACP)</w:t>
      </w:r>
      <w:r>
        <w:t xml:space="preserve"> </w:t>
      </w:r>
      <w:r w:rsidRPr="002C218D">
        <w:t xml:space="preserve">certified and has access to DSAID.      </w:t>
      </w:r>
    </w:p>
  </w:footnote>
  <w:footnote w:id="3">
    <w:p w14:paraId="1CFF127D" w14:textId="16AC1ADD" w:rsidR="00B363DA" w:rsidRDefault="00B363DA">
      <w:pPr>
        <w:pStyle w:val="FootnoteText"/>
      </w:pPr>
      <w:r>
        <w:rPr>
          <w:rStyle w:val="FootnoteReference"/>
        </w:rPr>
        <w:footnoteRef/>
      </w:r>
      <w:r>
        <w:t xml:space="preserve"> The CATCH Victim Contact POC may be determined by the Services to be the local SARC already.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481A" w14:textId="77777777" w:rsidR="009001D0" w:rsidRPr="00FA103B" w:rsidRDefault="009001D0">
    <w:pPr>
      <w:pStyle w:val="Header"/>
      <w:rPr>
        <w:rFonts w:ascii="Arial" w:hAnsi="Arial" w:cs="Arial"/>
      </w:rPr>
    </w:pPr>
    <w:r w:rsidRPr="00120635">
      <w:rPr>
        <w:rFonts w:ascii="Arial" w:hAnsi="Arial" w:cs="Arial"/>
      </w:rPr>
      <w:t>Sexual Assault Prevention and Response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7E71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6E51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C46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A8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609A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8C2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ABA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E8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F0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02A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50A4A"/>
    <w:multiLevelType w:val="hybridMultilevel"/>
    <w:tmpl w:val="07AE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852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4616F"/>
    <w:multiLevelType w:val="hybridMultilevel"/>
    <w:tmpl w:val="C3C4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B00D4"/>
    <w:multiLevelType w:val="hybridMultilevel"/>
    <w:tmpl w:val="0B0AD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6597F"/>
    <w:multiLevelType w:val="hybridMultilevel"/>
    <w:tmpl w:val="79BEFAEC"/>
    <w:lvl w:ilvl="0" w:tplc="1C509C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F66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DE3599"/>
    <w:multiLevelType w:val="hybridMultilevel"/>
    <w:tmpl w:val="40BE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852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8D2"/>
    <w:multiLevelType w:val="hybridMultilevel"/>
    <w:tmpl w:val="692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09C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0121D"/>
    <w:multiLevelType w:val="hybridMultilevel"/>
    <w:tmpl w:val="1E24AFEA"/>
    <w:lvl w:ilvl="0" w:tplc="1C509C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E32FF"/>
    <w:multiLevelType w:val="hybridMultilevel"/>
    <w:tmpl w:val="3EF8F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141ED"/>
    <w:multiLevelType w:val="hybridMultilevel"/>
    <w:tmpl w:val="AA88B96C"/>
    <w:lvl w:ilvl="0" w:tplc="99F852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9D1BA2"/>
    <w:multiLevelType w:val="hybridMultilevel"/>
    <w:tmpl w:val="952EA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12BB0"/>
    <w:multiLevelType w:val="hybridMultilevel"/>
    <w:tmpl w:val="6E72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4346"/>
    <w:multiLevelType w:val="hybridMultilevel"/>
    <w:tmpl w:val="DE5E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852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14A2C"/>
    <w:multiLevelType w:val="multilevel"/>
    <w:tmpl w:val="9FCA748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648" w:hanging="14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864" w:firstLine="21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080" w:firstLine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944" w:hanging="216"/>
      </w:pPr>
      <w:rPr>
        <w:rFonts w:ascii="Symbol" w:hAnsi="Symbol" w:hint="default"/>
      </w:rPr>
    </w:lvl>
  </w:abstractNum>
  <w:abstractNum w:abstractNumId="24" w15:restartNumberingAfterBreak="0">
    <w:nsid w:val="5E4D0C94"/>
    <w:multiLevelType w:val="hybridMultilevel"/>
    <w:tmpl w:val="80247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33263C"/>
    <w:multiLevelType w:val="hybridMultilevel"/>
    <w:tmpl w:val="E952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17AA6"/>
    <w:multiLevelType w:val="hybridMultilevel"/>
    <w:tmpl w:val="E6D402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3E277D8"/>
    <w:multiLevelType w:val="hybridMultilevel"/>
    <w:tmpl w:val="CC02080C"/>
    <w:lvl w:ilvl="0" w:tplc="1C509C78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B3E482A"/>
    <w:multiLevelType w:val="hybridMultilevel"/>
    <w:tmpl w:val="7230388C"/>
    <w:lvl w:ilvl="0" w:tplc="FA10C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99F852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6B89"/>
    <w:multiLevelType w:val="hybridMultilevel"/>
    <w:tmpl w:val="004EF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2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14"/>
  </w:num>
  <w:num w:numId="18">
    <w:abstractNumId w:val="23"/>
  </w:num>
  <w:num w:numId="19">
    <w:abstractNumId w:val="28"/>
  </w:num>
  <w:num w:numId="20">
    <w:abstractNumId w:val="24"/>
  </w:num>
  <w:num w:numId="21">
    <w:abstractNumId w:val="20"/>
  </w:num>
  <w:num w:numId="22">
    <w:abstractNumId w:val="25"/>
  </w:num>
  <w:num w:numId="23">
    <w:abstractNumId w:val="16"/>
  </w:num>
  <w:num w:numId="24">
    <w:abstractNumId w:val="11"/>
  </w:num>
  <w:num w:numId="25">
    <w:abstractNumId w:val="26"/>
  </w:num>
  <w:num w:numId="26">
    <w:abstractNumId w:val="12"/>
  </w:num>
  <w:num w:numId="27">
    <w:abstractNumId w:val="13"/>
  </w:num>
  <w:num w:numId="28">
    <w:abstractNumId w:val="17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DC"/>
    <w:rsid w:val="00005E33"/>
    <w:rsid w:val="00010929"/>
    <w:rsid w:val="00014056"/>
    <w:rsid w:val="00041B79"/>
    <w:rsid w:val="00070AA4"/>
    <w:rsid w:val="000762E7"/>
    <w:rsid w:val="00077054"/>
    <w:rsid w:val="000803BD"/>
    <w:rsid w:val="000A37CC"/>
    <w:rsid w:val="000A558A"/>
    <w:rsid w:val="000B2613"/>
    <w:rsid w:val="00100A83"/>
    <w:rsid w:val="0012538E"/>
    <w:rsid w:val="001306B0"/>
    <w:rsid w:val="00130716"/>
    <w:rsid w:val="001515D9"/>
    <w:rsid w:val="00157428"/>
    <w:rsid w:val="001759CE"/>
    <w:rsid w:val="001813EF"/>
    <w:rsid w:val="00195564"/>
    <w:rsid w:val="001A0DA8"/>
    <w:rsid w:val="001B560C"/>
    <w:rsid w:val="001D299C"/>
    <w:rsid w:val="001F69B3"/>
    <w:rsid w:val="002231E9"/>
    <w:rsid w:val="0023142C"/>
    <w:rsid w:val="002320D0"/>
    <w:rsid w:val="002524E4"/>
    <w:rsid w:val="00262785"/>
    <w:rsid w:val="00272182"/>
    <w:rsid w:val="00286CDE"/>
    <w:rsid w:val="0029430F"/>
    <w:rsid w:val="00297425"/>
    <w:rsid w:val="002C218D"/>
    <w:rsid w:val="002D3C28"/>
    <w:rsid w:val="00301FF6"/>
    <w:rsid w:val="003132E0"/>
    <w:rsid w:val="003170F8"/>
    <w:rsid w:val="0032053D"/>
    <w:rsid w:val="003313CC"/>
    <w:rsid w:val="00335A52"/>
    <w:rsid w:val="0035656A"/>
    <w:rsid w:val="003634C0"/>
    <w:rsid w:val="0036488A"/>
    <w:rsid w:val="003850AE"/>
    <w:rsid w:val="00393F78"/>
    <w:rsid w:val="0039409E"/>
    <w:rsid w:val="003963F8"/>
    <w:rsid w:val="003A226D"/>
    <w:rsid w:val="003B6233"/>
    <w:rsid w:val="003C6CAA"/>
    <w:rsid w:val="003C7C21"/>
    <w:rsid w:val="003D377D"/>
    <w:rsid w:val="00410746"/>
    <w:rsid w:val="00424AF7"/>
    <w:rsid w:val="00425FC9"/>
    <w:rsid w:val="00427957"/>
    <w:rsid w:val="004302A0"/>
    <w:rsid w:val="004373B9"/>
    <w:rsid w:val="00440773"/>
    <w:rsid w:val="00447ED0"/>
    <w:rsid w:val="00456916"/>
    <w:rsid w:val="00462831"/>
    <w:rsid w:val="00481857"/>
    <w:rsid w:val="004B0255"/>
    <w:rsid w:val="004E384B"/>
    <w:rsid w:val="004F1BDC"/>
    <w:rsid w:val="004F2794"/>
    <w:rsid w:val="004F2D99"/>
    <w:rsid w:val="004F3B69"/>
    <w:rsid w:val="0053427D"/>
    <w:rsid w:val="005454BE"/>
    <w:rsid w:val="00582B2C"/>
    <w:rsid w:val="00585F56"/>
    <w:rsid w:val="0059625C"/>
    <w:rsid w:val="005A2B26"/>
    <w:rsid w:val="005A4B3D"/>
    <w:rsid w:val="005C0AB5"/>
    <w:rsid w:val="005E0A19"/>
    <w:rsid w:val="005E68E8"/>
    <w:rsid w:val="005F6023"/>
    <w:rsid w:val="006151AD"/>
    <w:rsid w:val="00621A04"/>
    <w:rsid w:val="00621DB3"/>
    <w:rsid w:val="00634805"/>
    <w:rsid w:val="00644C00"/>
    <w:rsid w:val="0065505C"/>
    <w:rsid w:val="00657892"/>
    <w:rsid w:val="00662C02"/>
    <w:rsid w:val="00663D35"/>
    <w:rsid w:val="00676EF6"/>
    <w:rsid w:val="006817AC"/>
    <w:rsid w:val="006B710F"/>
    <w:rsid w:val="006D4933"/>
    <w:rsid w:val="006F3143"/>
    <w:rsid w:val="00727275"/>
    <w:rsid w:val="007278F7"/>
    <w:rsid w:val="00741664"/>
    <w:rsid w:val="00762D1A"/>
    <w:rsid w:val="00780713"/>
    <w:rsid w:val="00783070"/>
    <w:rsid w:val="00793465"/>
    <w:rsid w:val="00794439"/>
    <w:rsid w:val="007A4366"/>
    <w:rsid w:val="007B1667"/>
    <w:rsid w:val="007C77EC"/>
    <w:rsid w:val="007E57D2"/>
    <w:rsid w:val="007F4A70"/>
    <w:rsid w:val="00800BCA"/>
    <w:rsid w:val="008117C5"/>
    <w:rsid w:val="008133BD"/>
    <w:rsid w:val="00817C0B"/>
    <w:rsid w:val="00873D87"/>
    <w:rsid w:val="008A1ED6"/>
    <w:rsid w:val="008A2A61"/>
    <w:rsid w:val="008A6E82"/>
    <w:rsid w:val="008B0176"/>
    <w:rsid w:val="008C7DE5"/>
    <w:rsid w:val="008D26B2"/>
    <w:rsid w:val="008E1A59"/>
    <w:rsid w:val="008E2341"/>
    <w:rsid w:val="008F3ABA"/>
    <w:rsid w:val="009001D0"/>
    <w:rsid w:val="00925A8C"/>
    <w:rsid w:val="00937C9A"/>
    <w:rsid w:val="009442A7"/>
    <w:rsid w:val="0095209C"/>
    <w:rsid w:val="00957918"/>
    <w:rsid w:val="009620FA"/>
    <w:rsid w:val="009679EE"/>
    <w:rsid w:val="009851C4"/>
    <w:rsid w:val="009A250F"/>
    <w:rsid w:val="009C4F72"/>
    <w:rsid w:val="009C60D8"/>
    <w:rsid w:val="009F53D4"/>
    <w:rsid w:val="00A00040"/>
    <w:rsid w:val="00A03044"/>
    <w:rsid w:val="00A21CA2"/>
    <w:rsid w:val="00A24864"/>
    <w:rsid w:val="00A61FAF"/>
    <w:rsid w:val="00AD4A8A"/>
    <w:rsid w:val="00AE4376"/>
    <w:rsid w:val="00AE52A3"/>
    <w:rsid w:val="00B00C7E"/>
    <w:rsid w:val="00B03A55"/>
    <w:rsid w:val="00B070DC"/>
    <w:rsid w:val="00B10E82"/>
    <w:rsid w:val="00B1777D"/>
    <w:rsid w:val="00B363DA"/>
    <w:rsid w:val="00B37406"/>
    <w:rsid w:val="00B52F03"/>
    <w:rsid w:val="00B6490C"/>
    <w:rsid w:val="00B65BA7"/>
    <w:rsid w:val="00B9219C"/>
    <w:rsid w:val="00BA06D6"/>
    <w:rsid w:val="00BC1114"/>
    <w:rsid w:val="00BC596F"/>
    <w:rsid w:val="00BD1083"/>
    <w:rsid w:val="00BD76D4"/>
    <w:rsid w:val="00BE43E6"/>
    <w:rsid w:val="00BF1646"/>
    <w:rsid w:val="00BF4AED"/>
    <w:rsid w:val="00C40923"/>
    <w:rsid w:val="00C41088"/>
    <w:rsid w:val="00CA2C18"/>
    <w:rsid w:val="00CA4994"/>
    <w:rsid w:val="00CA5122"/>
    <w:rsid w:val="00CC2316"/>
    <w:rsid w:val="00CE4411"/>
    <w:rsid w:val="00CE5F18"/>
    <w:rsid w:val="00D11D5F"/>
    <w:rsid w:val="00D216AA"/>
    <w:rsid w:val="00D83BAE"/>
    <w:rsid w:val="00DB40A0"/>
    <w:rsid w:val="00DC6C48"/>
    <w:rsid w:val="00DD3C1B"/>
    <w:rsid w:val="00DD55EF"/>
    <w:rsid w:val="00DE3E72"/>
    <w:rsid w:val="00E14EAB"/>
    <w:rsid w:val="00E85D56"/>
    <w:rsid w:val="00E902B2"/>
    <w:rsid w:val="00E948BD"/>
    <w:rsid w:val="00E971CE"/>
    <w:rsid w:val="00EA2CFA"/>
    <w:rsid w:val="00EE0AF6"/>
    <w:rsid w:val="00EE3DEA"/>
    <w:rsid w:val="00EF501C"/>
    <w:rsid w:val="00F07E48"/>
    <w:rsid w:val="00F21373"/>
    <w:rsid w:val="00F34559"/>
    <w:rsid w:val="00F37F01"/>
    <w:rsid w:val="00F5091C"/>
    <w:rsid w:val="00F52879"/>
    <w:rsid w:val="00F570A5"/>
    <w:rsid w:val="00F6111D"/>
    <w:rsid w:val="00F62BD8"/>
    <w:rsid w:val="00F672E3"/>
    <w:rsid w:val="00F91049"/>
    <w:rsid w:val="00F97BA3"/>
    <w:rsid w:val="00FA0972"/>
    <w:rsid w:val="00FA103B"/>
    <w:rsid w:val="00FB047D"/>
    <w:rsid w:val="00FB71F4"/>
    <w:rsid w:val="00FB79BA"/>
    <w:rsid w:val="00FF054F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509092"/>
  <w15:docId w15:val="{68FBEBB2-DBF1-4D1E-9CEA-C4DF6EAA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76D4"/>
  </w:style>
  <w:style w:type="paragraph" w:styleId="Heading1">
    <w:name w:val="heading 1"/>
    <w:basedOn w:val="Normal"/>
    <w:next w:val="Normal"/>
    <w:link w:val="Heading1Char"/>
    <w:uiPriority w:val="9"/>
    <w:qFormat/>
    <w:rsid w:val="00BF4AED"/>
    <w:pPr>
      <w:outlineLvl w:val="0"/>
    </w:pPr>
    <w:rPr>
      <w:rFonts w:ascii="Arial" w:hAnsi="Arial"/>
      <w:b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0D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0D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0D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0D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0D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0D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0D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0D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0DC"/>
  </w:style>
  <w:style w:type="paragraph" w:styleId="Footer">
    <w:name w:val="footer"/>
    <w:basedOn w:val="Normal"/>
    <w:link w:val="FooterChar"/>
    <w:uiPriority w:val="99"/>
    <w:unhideWhenUsed/>
    <w:rsid w:val="00B07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DC"/>
  </w:style>
  <w:style w:type="character" w:customStyle="1" w:styleId="Heading1Char">
    <w:name w:val="Heading 1 Char"/>
    <w:basedOn w:val="DefaultParagraphFont"/>
    <w:link w:val="Heading1"/>
    <w:uiPriority w:val="9"/>
    <w:rsid w:val="00BF4AED"/>
    <w:rPr>
      <w:rFonts w:ascii="Arial" w:hAnsi="Arial"/>
      <w:b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F4AED"/>
    <w:pPr>
      <w:spacing w:before="240"/>
      <w:jc w:val="center"/>
    </w:pPr>
    <w:rPr>
      <w:rFonts w:ascii="Arial" w:hAnsi="Arial" w:cs="Arial"/>
      <w:b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4AED"/>
    <w:rPr>
      <w:rFonts w:ascii="Arial" w:hAnsi="Arial" w:cs="Arial"/>
      <w:b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0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0D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0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0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0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D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0D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0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AED"/>
    <w:pPr>
      <w:jc w:val="center"/>
    </w:pPr>
    <w:rPr>
      <w:rFonts w:ascii="Arial" w:hAnsi="Arial"/>
      <w:i/>
      <w:smallCap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AED"/>
    <w:rPr>
      <w:rFonts w:ascii="Arial" w:hAnsi="Arial"/>
      <w:i/>
      <w:smallCaps/>
      <w:sz w:val="28"/>
    </w:rPr>
  </w:style>
  <w:style w:type="character" w:styleId="Strong">
    <w:name w:val="Strong"/>
    <w:uiPriority w:val="22"/>
    <w:qFormat/>
    <w:rsid w:val="00B070DC"/>
    <w:rPr>
      <w:b/>
      <w:bCs/>
    </w:rPr>
  </w:style>
  <w:style w:type="character" w:styleId="Emphasis">
    <w:name w:val="Emphasis"/>
    <w:uiPriority w:val="20"/>
    <w:qFormat/>
    <w:rsid w:val="00B070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070DC"/>
  </w:style>
  <w:style w:type="paragraph" w:styleId="ListParagraph">
    <w:name w:val="List Paragraph"/>
    <w:basedOn w:val="Normal"/>
    <w:uiPriority w:val="34"/>
    <w:qFormat/>
    <w:rsid w:val="00B070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70D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70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0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0DC"/>
    <w:rPr>
      <w:b/>
      <w:bCs/>
      <w:i/>
      <w:iCs/>
    </w:rPr>
  </w:style>
  <w:style w:type="character" w:styleId="SubtleEmphasis">
    <w:name w:val="Subtle Emphasis"/>
    <w:uiPriority w:val="19"/>
    <w:qFormat/>
    <w:rsid w:val="00B070DC"/>
    <w:rPr>
      <w:i/>
      <w:iCs/>
    </w:rPr>
  </w:style>
  <w:style w:type="character" w:styleId="IntenseEmphasis">
    <w:name w:val="Intense Emphasis"/>
    <w:uiPriority w:val="21"/>
    <w:qFormat/>
    <w:rsid w:val="00B070DC"/>
    <w:rPr>
      <w:b/>
      <w:bCs/>
    </w:rPr>
  </w:style>
  <w:style w:type="character" w:styleId="SubtleReference">
    <w:name w:val="Subtle Reference"/>
    <w:uiPriority w:val="31"/>
    <w:qFormat/>
    <w:rsid w:val="00B070DC"/>
    <w:rPr>
      <w:smallCaps/>
    </w:rPr>
  </w:style>
  <w:style w:type="character" w:styleId="IntenseReference">
    <w:name w:val="Intense Reference"/>
    <w:uiPriority w:val="32"/>
    <w:qFormat/>
    <w:rsid w:val="00B070DC"/>
    <w:rPr>
      <w:smallCaps/>
      <w:spacing w:val="5"/>
      <w:u w:val="single"/>
    </w:rPr>
  </w:style>
  <w:style w:type="character" w:styleId="BookTitle">
    <w:name w:val="Book Title"/>
    <w:uiPriority w:val="33"/>
    <w:qFormat/>
    <w:rsid w:val="00B070D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70DC"/>
    <w:pPr>
      <w:outlineLvl w:val="9"/>
    </w:pPr>
    <w:rPr>
      <w:lang w:bidi="en-US"/>
    </w:rPr>
  </w:style>
  <w:style w:type="paragraph" w:customStyle="1" w:styleId="StyleLatinArial14ptBoldSmallcapsCenteredBefore12">
    <w:name w:val="Style (Latin) Arial 14 pt Bold Small caps Centered Before:  12..."/>
    <w:basedOn w:val="Title"/>
    <w:rsid w:val="00B070DC"/>
    <w:rPr>
      <w:rFonts w:eastAsia="Times New Roman" w:cs="Times New Roman"/>
      <w:b w:val="0"/>
      <w:bCs/>
      <w:smallCaps w:val="0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F4AED"/>
    <w:rPr>
      <w:rFonts w:ascii="Arial" w:hAnsi="Arial"/>
      <w:szCs w:val="21"/>
    </w:rPr>
  </w:style>
  <w:style w:type="character" w:customStyle="1" w:styleId="BoldSmallcaps">
    <w:name w:val="Bold Smallcaps"/>
    <w:basedOn w:val="TitleChar"/>
    <w:rsid w:val="00B070DC"/>
    <w:rPr>
      <w:rFonts w:ascii="Arial" w:hAnsi="Arial" w:cs="Arial"/>
      <w:b w:val="0"/>
      <w:bCs/>
      <w:smallCaps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BF4AED"/>
    <w:rPr>
      <w:rFonts w:ascii="Arial" w:hAnsi="Arial"/>
      <w:szCs w:val="21"/>
    </w:rPr>
  </w:style>
  <w:style w:type="character" w:customStyle="1" w:styleId="SAPROTemplate">
    <w:name w:val="SAPRO Template"/>
    <w:basedOn w:val="BoldSmallcaps"/>
    <w:uiPriority w:val="1"/>
    <w:rsid w:val="0032053D"/>
    <w:rPr>
      <w:rFonts w:ascii="Arial" w:hAnsi="Arial" w:cs="Arial"/>
      <w:b w:val="0"/>
      <w:bCs/>
      <w:smallCaps w:val="0"/>
      <w:color w:val="000000" w:themeColor="text1"/>
      <w:sz w:val="32"/>
      <w:szCs w:val="32"/>
    </w:rPr>
  </w:style>
  <w:style w:type="paragraph" w:customStyle="1" w:styleId="Caption2">
    <w:name w:val="Caption 2"/>
    <w:basedOn w:val="Index1"/>
    <w:qFormat/>
    <w:rsid w:val="00272182"/>
    <w:pPr>
      <w:ind w:left="720" w:hanging="720"/>
    </w:pPr>
    <w:rPr>
      <w:rFonts w:ascii="Calibri" w:eastAsia="Times New Roman" w:hAnsi="Calibri" w:cs="Times New Roman"/>
      <w:b/>
      <w:color w:val="auto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272182"/>
    <w:rPr>
      <w:rFonts w:eastAsia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272182"/>
    <w:pPr>
      <w:ind w:left="220" w:hanging="220"/>
    </w:pPr>
  </w:style>
  <w:style w:type="table" w:styleId="TableGrid">
    <w:name w:val="Table Grid"/>
    <w:basedOn w:val="TableNormal"/>
    <w:uiPriority w:val="59"/>
    <w:rsid w:val="002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unhideWhenUsed/>
    <w:rsid w:val="00424AF7"/>
    <w:pPr>
      <w:keepNext/>
      <w:jc w:val="center"/>
    </w:pPr>
    <w:rPr>
      <w:rFonts w:ascii="Arial" w:eastAsiaTheme="minorHAnsi" w:hAnsi="Arial" w:cs="Arial"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7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1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1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03BD"/>
    <w:rPr>
      <w:color w:val="A44B4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976"/>
      </a:dk2>
      <a:lt2>
        <a:srgbClr val="808285"/>
      </a:lt2>
      <a:accent1>
        <a:srgbClr val="066B7F"/>
      </a:accent1>
      <a:accent2>
        <a:srgbClr val="D1D3D4"/>
      </a:accent2>
      <a:accent3>
        <a:srgbClr val="F8A42B"/>
      </a:accent3>
      <a:accent4>
        <a:srgbClr val="8064A2"/>
      </a:accent4>
      <a:accent5>
        <a:srgbClr val="3DA7C6"/>
      </a:accent5>
      <a:accent6>
        <a:srgbClr val="F79646"/>
      </a:accent6>
      <a:hlink>
        <a:srgbClr val="A44B49"/>
      </a:hlink>
      <a:folHlink>
        <a:srgbClr val="844D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E7A648965884999EB5AA457CA4F40" ma:contentTypeVersion="" ma:contentTypeDescription="Create a new document." ma:contentTypeScope="" ma:versionID="6ee6e6e8d972a2a4b067bb727b97d9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79DE-E5EE-40E2-BB69-7E448AACC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AC632-B2ED-40FA-A96B-D9000CF68E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9EDACC-DA22-4A49-891E-A831755C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883115-E82A-49B6-A93C-D410EAB2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Ruzbarsky</dc:creator>
  <cp:lastModifiedBy>Rangoussis, Diana M CIV DODHRA SAPRO (USA)</cp:lastModifiedBy>
  <cp:revision>2</cp:revision>
  <cp:lastPrinted>2019-05-14T18:25:00Z</cp:lastPrinted>
  <dcterms:created xsi:type="dcterms:W3CDTF">2019-06-11T20:44:00Z</dcterms:created>
  <dcterms:modified xsi:type="dcterms:W3CDTF">2019-06-11T20:44:00Z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0x0101001D1E7A648965884999EB5AA457CA4F40</vt:lpwstr>
  </property>
  <property fmtid="{D5CDD505-2E9C-101B-9397-08002B2CF9AE}" pid="3" name="_dlc_DocIdItemGuid">
    <vt:lpwstr>7fbaf281-9dda-48f3-9f3f-fa5a510369e9</vt:lpwstr>
  </property>
  <property fmtid="{D5CDD505-2E9C-101B-9397-08002B2CF9AE}" pid="4" name="Check In Document?">
    <vt:bool>false</vt:bool>
  </property>
  <property fmtid="{D5CDD505-2E9C-101B-9397-08002B2CF9AE}" pid="5" name="Order">
    <vt:r8>80800</vt:r8>
  </property>
</Properties>
</file>